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C105" w14:textId="77777777" w:rsidR="002E3238" w:rsidRDefault="002E3238" w:rsidP="002E3238">
      <w:pPr>
        <w:pStyle w:val="Heading2"/>
        <w:jc w:val="center"/>
        <w:rPr>
          <w:rFonts w:asciiTheme="majorHAnsi" w:hAnsiTheme="majorHAnsi"/>
          <w:sz w:val="28"/>
          <w:szCs w:val="28"/>
        </w:rPr>
      </w:pPr>
      <w:r w:rsidRPr="00D71D6C">
        <w:rPr>
          <w:rFonts w:asciiTheme="majorHAnsi" w:hAnsiTheme="majorHAnsi"/>
          <w:sz w:val="28"/>
          <w:szCs w:val="28"/>
        </w:rPr>
        <w:t>Enrolment and Orientation Policy</w:t>
      </w:r>
    </w:p>
    <w:p w14:paraId="04CEC4D2" w14:textId="77777777" w:rsidR="002E3238" w:rsidRPr="00D71D6C" w:rsidRDefault="002E3238" w:rsidP="002E3238">
      <w:pPr>
        <w:rPr>
          <w:rFonts w:asciiTheme="majorHAnsi" w:hAnsiTheme="majorHAnsi"/>
          <w:lang w:eastAsia="en-US"/>
        </w:rPr>
      </w:pPr>
    </w:p>
    <w:p w14:paraId="0B616444" w14:textId="77777777" w:rsidR="002E3238" w:rsidRPr="0061754E" w:rsidRDefault="002E3238" w:rsidP="002E3238">
      <w:pPr>
        <w:pStyle w:val="NoSpacing"/>
        <w:spacing w:line="276" w:lineRule="auto"/>
        <w:rPr>
          <w:rFonts w:asciiTheme="majorHAnsi" w:hAnsiTheme="majorHAnsi"/>
          <w:b/>
          <w:sz w:val="24"/>
          <w:szCs w:val="24"/>
        </w:rPr>
      </w:pPr>
      <w:r w:rsidRPr="0061754E">
        <w:rPr>
          <w:rFonts w:asciiTheme="majorHAnsi" w:hAnsiTheme="majorHAnsi"/>
          <w:b/>
          <w:sz w:val="24"/>
          <w:szCs w:val="24"/>
        </w:rPr>
        <w:t>RATIONALE</w:t>
      </w:r>
    </w:p>
    <w:p w14:paraId="32502C1E" w14:textId="77777777" w:rsidR="002E3238" w:rsidRPr="0061754E" w:rsidRDefault="002E3238" w:rsidP="002E3238">
      <w:pPr>
        <w:rPr>
          <w:rFonts w:asciiTheme="majorHAnsi" w:hAnsiTheme="majorHAnsi"/>
          <w:sz w:val="24"/>
          <w:szCs w:val="24"/>
        </w:rPr>
      </w:pPr>
      <w:r w:rsidRPr="0061754E">
        <w:rPr>
          <w:rFonts w:asciiTheme="majorHAnsi" w:hAnsiTheme="majorHAnsi"/>
          <w:sz w:val="24"/>
          <w:szCs w:val="24"/>
        </w:rPr>
        <w:t>A family’s decision to place their child/ren in care is often an emotional time for both the parents</w:t>
      </w:r>
      <w:r w:rsidR="00AC67EB" w:rsidRPr="0061754E">
        <w:rPr>
          <w:rFonts w:asciiTheme="majorHAnsi" w:hAnsiTheme="majorHAnsi"/>
          <w:sz w:val="24"/>
          <w:szCs w:val="24"/>
        </w:rPr>
        <w:t>/guardian</w:t>
      </w:r>
      <w:r w:rsidRPr="0061754E">
        <w:rPr>
          <w:rFonts w:asciiTheme="majorHAnsi" w:hAnsiTheme="majorHAnsi"/>
          <w:sz w:val="24"/>
          <w:szCs w:val="24"/>
        </w:rPr>
        <w:t xml:space="preserve"> and child. KAZ Early Learning Centre aims to ensure that this transition from home to the children’s </w:t>
      </w:r>
      <w:r w:rsidR="00AC67EB" w:rsidRPr="0061754E">
        <w:rPr>
          <w:rFonts w:asciiTheme="majorHAnsi" w:hAnsiTheme="majorHAnsi"/>
          <w:sz w:val="24"/>
          <w:szCs w:val="24"/>
        </w:rPr>
        <w:t>service</w:t>
      </w:r>
      <w:r w:rsidRPr="0061754E">
        <w:rPr>
          <w:rFonts w:asciiTheme="majorHAnsi" w:hAnsiTheme="majorHAnsi"/>
          <w:sz w:val="24"/>
          <w:szCs w:val="24"/>
        </w:rPr>
        <w:t xml:space="preserve"> is smooth and supportive of the child and their family’s needs.</w:t>
      </w:r>
    </w:p>
    <w:p w14:paraId="48B94334" w14:textId="77777777" w:rsidR="002E3238" w:rsidRPr="0061754E" w:rsidRDefault="002E3238" w:rsidP="002E3238">
      <w:pPr>
        <w:pStyle w:val="NoSpacing"/>
        <w:rPr>
          <w:rFonts w:asciiTheme="majorHAnsi" w:hAnsiTheme="majorHAnsi"/>
          <w:b/>
          <w:sz w:val="24"/>
          <w:szCs w:val="24"/>
        </w:rPr>
      </w:pPr>
      <w:r w:rsidRPr="0061754E">
        <w:rPr>
          <w:rFonts w:asciiTheme="majorHAnsi" w:hAnsiTheme="majorHAnsi"/>
          <w:b/>
          <w:sz w:val="24"/>
          <w:szCs w:val="24"/>
        </w:rPr>
        <w:t>AIMS</w:t>
      </w:r>
    </w:p>
    <w:p w14:paraId="06540699" w14:textId="7A297981" w:rsidR="002E3238" w:rsidRPr="0061754E" w:rsidRDefault="002E3238" w:rsidP="002E3238">
      <w:pPr>
        <w:rPr>
          <w:rFonts w:asciiTheme="majorHAnsi" w:hAnsiTheme="majorHAnsi"/>
          <w:sz w:val="24"/>
          <w:szCs w:val="24"/>
        </w:rPr>
      </w:pPr>
      <w:r w:rsidRPr="0061754E">
        <w:rPr>
          <w:rFonts w:asciiTheme="majorHAnsi" w:hAnsiTheme="majorHAnsi"/>
          <w:sz w:val="24"/>
          <w:szCs w:val="24"/>
        </w:rPr>
        <w:t xml:space="preserve">To provide quality care to families within the community according to </w:t>
      </w:r>
      <w:r w:rsidRPr="0061754E">
        <w:rPr>
          <w:rFonts w:asciiTheme="majorHAnsi" w:hAnsiTheme="majorHAnsi"/>
          <w:i/>
          <w:sz w:val="24"/>
          <w:szCs w:val="24"/>
        </w:rPr>
        <w:t>Priority of Access Guidelines</w:t>
      </w:r>
      <w:r w:rsidRPr="0061754E">
        <w:rPr>
          <w:rFonts w:asciiTheme="majorHAnsi" w:hAnsiTheme="majorHAnsi"/>
          <w:sz w:val="24"/>
          <w:szCs w:val="24"/>
        </w:rPr>
        <w:t xml:space="preserve">, whilst ensuring the </w:t>
      </w:r>
      <w:r w:rsidR="00AC67EB" w:rsidRPr="0061754E">
        <w:rPr>
          <w:rFonts w:asciiTheme="majorHAnsi" w:hAnsiTheme="majorHAnsi"/>
          <w:sz w:val="24"/>
          <w:szCs w:val="24"/>
        </w:rPr>
        <w:t>Service</w:t>
      </w:r>
      <w:r w:rsidRPr="0061754E">
        <w:rPr>
          <w:rFonts w:asciiTheme="majorHAnsi" w:hAnsiTheme="majorHAnsi"/>
          <w:sz w:val="24"/>
          <w:szCs w:val="24"/>
        </w:rPr>
        <w:t xml:space="preserve"> does not exceed the number of children specified in the license for the centre.</w:t>
      </w:r>
    </w:p>
    <w:p w14:paraId="70D22404" w14:textId="77777777" w:rsidR="008162BB" w:rsidRPr="0061754E" w:rsidRDefault="00127540" w:rsidP="002E3238">
      <w:pPr>
        <w:rPr>
          <w:rFonts w:asciiTheme="majorHAnsi" w:hAnsiTheme="majorHAnsi" w:cs="Arial"/>
          <w:sz w:val="24"/>
          <w:szCs w:val="24"/>
        </w:rPr>
      </w:pPr>
      <w:r w:rsidRPr="0061754E">
        <w:rPr>
          <w:rFonts w:asciiTheme="majorHAnsi" w:hAnsiTheme="majorHAnsi" w:cs="Arial"/>
          <w:sz w:val="24"/>
          <w:szCs w:val="24"/>
        </w:rPr>
        <w:t xml:space="preserve">To ensure that each child’s enrolment is completed as per our legal requirements. </w:t>
      </w:r>
    </w:p>
    <w:p w14:paraId="3C053BD8" w14:textId="48BCB3E0" w:rsidR="002E3238" w:rsidRPr="0061754E" w:rsidRDefault="002E3238" w:rsidP="002E3238">
      <w:pPr>
        <w:rPr>
          <w:rFonts w:asciiTheme="majorHAnsi" w:hAnsiTheme="majorHAnsi"/>
          <w:sz w:val="24"/>
          <w:szCs w:val="24"/>
        </w:rPr>
      </w:pPr>
      <w:r w:rsidRPr="0061754E">
        <w:rPr>
          <w:rFonts w:asciiTheme="majorHAnsi" w:hAnsiTheme="majorHAnsi"/>
          <w:sz w:val="24"/>
          <w:szCs w:val="24"/>
        </w:rPr>
        <w:t xml:space="preserve">To ensure information and relevant policies and procedures about KAZ Early Learning Centre are made available and communicated to families. </w:t>
      </w:r>
    </w:p>
    <w:p w14:paraId="2FD5ABA8" w14:textId="6D7797E7" w:rsidR="002E3238" w:rsidRPr="0061754E" w:rsidRDefault="002E3238" w:rsidP="002E3238">
      <w:pPr>
        <w:rPr>
          <w:rFonts w:asciiTheme="majorHAnsi" w:hAnsiTheme="majorHAnsi"/>
          <w:sz w:val="24"/>
          <w:szCs w:val="24"/>
        </w:rPr>
      </w:pPr>
      <w:r w:rsidRPr="0061754E">
        <w:rPr>
          <w:rFonts w:asciiTheme="majorHAnsi" w:hAnsiTheme="majorHAnsi"/>
          <w:sz w:val="24"/>
          <w:szCs w:val="24"/>
        </w:rPr>
        <w:t>To provide the child and their family with an orientation to the service to ensure the enrolment of the child is smooth and supportive to their needs</w:t>
      </w:r>
      <w:r w:rsidR="00EE736F" w:rsidRPr="0061754E">
        <w:rPr>
          <w:rFonts w:asciiTheme="majorHAnsi" w:hAnsiTheme="majorHAnsi"/>
          <w:sz w:val="24"/>
          <w:szCs w:val="24"/>
        </w:rPr>
        <w:t>.</w:t>
      </w:r>
    </w:p>
    <w:p w14:paraId="33270BDF" w14:textId="77777777" w:rsidR="002E3238" w:rsidRPr="0061754E" w:rsidRDefault="002E3238" w:rsidP="002E3238">
      <w:pPr>
        <w:spacing w:after="0"/>
        <w:rPr>
          <w:rFonts w:asciiTheme="majorHAnsi" w:hAnsiTheme="majorHAnsi"/>
          <w:sz w:val="24"/>
          <w:szCs w:val="24"/>
        </w:rPr>
      </w:pPr>
      <w:r w:rsidRPr="0061754E">
        <w:rPr>
          <w:rFonts w:asciiTheme="majorHAnsi" w:hAnsiTheme="majorHAnsi"/>
          <w:sz w:val="24"/>
          <w:szCs w:val="24"/>
        </w:rPr>
        <w:t>To clarify the processes to be followed by educators and families with regard to the enrolment and orientation of children.</w:t>
      </w:r>
    </w:p>
    <w:p w14:paraId="7BFF3A8E" w14:textId="77777777" w:rsidR="002E3238" w:rsidRPr="0061754E" w:rsidRDefault="002E3238" w:rsidP="002E3238">
      <w:pPr>
        <w:spacing w:after="0"/>
        <w:rPr>
          <w:rFonts w:asciiTheme="majorHAnsi" w:hAnsiTheme="majorHAnsi"/>
          <w:sz w:val="24"/>
          <w:szCs w:val="24"/>
        </w:rPr>
      </w:pPr>
    </w:p>
    <w:p w14:paraId="097663E8" w14:textId="77777777" w:rsidR="002E3238" w:rsidRPr="0061754E" w:rsidRDefault="002E3238" w:rsidP="002E3238">
      <w:pPr>
        <w:pStyle w:val="NoSpacing"/>
        <w:spacing w:line="276" w:lineRule="auto"/>
        <w:rPr>
          <w:rFonts w:asciiTheme="majorHAnsi" w:hAnsiTheme="majorHAnsi"/>
          <w:b/>
          <w:sz w:val="24"/>
          <w:szCs w:val="24"/>
        </w:rPr>
      </w:pPr>
      <w:r w:rsidRPr="0061754E">
        <w:rPr>
          <w:rFonts w:asciiTheme="majorHAnsi" w:hAnsiTheme="majorHAnsi"/>
          <w:b/>
          <w:sz w:val="24"/>
          <w:szCs w:val="24"/>
        </w:rPr>
        <w:t>PROCEDURE</w:t>
      </w:r>
    </w:p>
    <w:p w14:paraId="1DE37ABF" w14:textId="77777777" w:rsidR="002E3238" w:rsidRPr="0061754E" w:rsidRDefault="002E3238" w:rsidP="002E3238">
      <w:pPr>
        <w:pStyle w:val="NoSpacing"/>
        <w:rPr>
          <w:rFonts w:asciiTheme="majorHAnsi" w:hAnsiTheme="majorHAnsi"/>
          <w:b/>
          <w:sz w:val="24"/>
          <w:szCs w:val="24"/>
        </w:rPr>
      </w:pPr>
      <w:r w:rsidRPr="0061754E">
        <w:rPr>
          <w:rFonts w:asciiTheme="majorHAnsi" w:hAnsiTheme="majorHAnsi"/>
          <w:b/>
          <w:sz w:val="24"/>
          <w:szCs w:val="24"/>
        </w:rPr>
        <w:t>Waiting List Application</w:t>
      </w:r>
    </w:p>
    <w:p w14:paraId="3AE8C575" w14:textId="7E011DEC" w:rsidR="002E3238" w:rsidRPr="0061754E" w:rsidRDefault="002E3238" w:rsidP="002E3238">
      <w:pPr>
        <w:rPr>
          <w:rFonts w:asciiTheme="majorHAnsi" w:hAnsiTheme="majorHAnsi"/>
          <w:sz w:val="24"/>
          <w:szCs w:val="24"/>
        </w:rPr>
      </w:pPr>
      <w:r w:rsidRPr="0061754E">
        <w:rPr>
          <w:rFonts w:asciiTheme="majorHAnsi" w:hAnsiTheme="majorHAnsi"/>
          <w:sz w:val="24"/>
          <w:szCs w:val="24"/>
        </w:rPr>
        <w:t xml:space="preserve">Parents/ guardians wishing to apply for a position for their child/children to attend </w:t>
      </w:r>
      <w:r w:rsidR="00AC67EB" w:rsidRPr="0061754E">
        <w:rPr>
          <w:rFonts w:asciiTheme="majorHAnsi" w:hAnsiTheme="majorHAnsi"/>
          <w:sz w:val="24"/>
          <w:szCs w:val="24"/>
        </w:rPr>
        <w:t xml:space="preserve">KAZ Early Learning Centre </w:t>
      </w:r>
      <w:r w:rsidRPr="0061754E">
        <w:rPr>
          <w:rFonts w:asciiTheme="majorHAnsi" w:hAnsiTheme="majorHAnsi"/>
          <w:sz w:val="24"/>
          <w:szCs w:val="24"/>
        </w:rPr>
        <w:t xml:space="preserve">are required to contact the </w:t>
      </w:r>
      <w:r w:rsidR="00AC67EB" w:rsidRPr="0061754E">
        <w:rPr>
          <w:rFonts w:asciiTheme="majorHAnsi" w:hAnsiTheme="majorHAnsi"/>
          <w:sz w:val="24"/>
          <w:szCs w:val="24"/>
        </w:rPr>
        <w:t>Service</w:t>
      </w:r>
      <w:r w:rsidRPr="0061754E">
        <w:rPr>
          <w:rFonts w:asciiTheme="majorHAnsi" w:hAnsiTheme="majorHAnsi"/>
          <w:sz w:val="24"/>
          <w:szCs w:val="24"/>
        </w:rPr>
        <w:t xml:space="preserve"> and complete a </w:t>
      </w:r>
      <w:r w:rsidRPr="0061754E">
        <w:rPr>
          <w:rFonts w:asciiTheme="majorHAnsi" w:hAnsiTheme="majorHAnsi"/>
          <w:i/>
          <w:sz w:val="24"/>
          <w:szCs w:val="24"/>
        </w:rPr>
        <w:t xml:space="preserve">Waiting List Application </w:t>
      </w:r>
      <w:r w:rsidRPr="0061754E">
        <w:rPr>
          <w:rFonts w:asciiTheme="majorHAnsi" w:hAnsiTheme="majorHAnsi"/>
          <w:sz w:val="24"/>
          <w:szCs w:val="24"/>
        </w:rPr>
        <w:t xml:space="preserve">Form.  Completed </w:t>
      </w:r>
      <w:r w:rsidRPr="0061754E">
        <w:rPr>
          <w:rFonts w:asciiTheme="majorHAnsi" w:hAnsiTheme="majorHAnsi"/>
          <w:i/>
          <w:sz w:val="24"/>
          <w:szCs w:val="24"/>
        </w:rPr>
        <w:t>Waiting List Application</w:t>
      </w:r>
      <w:r w:rsidRPr="0061754E">
        <w:rPr>
          <w:rFonts w:asciiTheme="majorHAnsi" w:hAnsiTheme="majorHAnsi"/>
          <w:sz w:val="24"/>
          <w:szCs w:val="24"/>
        </w:rPr>
        <w:t xml:space="preserve"> Forms are to be returned to the </w:t>
      </w:r>
      <w:r w:rsidR="00AC67EB" w:rsidRPr="0061754E">
        <w:rPr>
          <w:rFonts w:asciiTheme="majorHAnsi" w:hAnsiTheme="majorHAnsi"/>
          <w:sz w:val="24"/>
          <w:szCs w:val="24"/>
        </w:rPr>
        <w:t>Service</w:t>
      </w:r>
      <w:r w:rsidR="0090386F" w:rsidRPr="0061754E">
        <w:rPr>
          <w:rFonts w:asciiTheme="majorHAnsi" w:hAnsiTheme="majorHAnsi"/>
          <w:sz w:val="24"/>
          <w:szCs w:val="24"/>
        </w:rPr>
        <w:t xml:space="preserve"> or emailed</w:t>
      </w:r>
      <w:r w:rsidRPr="0061754E">
        <w:rPr>
          <w:rFonts w:asciiTheme="majorHAnsi" w:hAnsiTheme="majorHAnsi"/>
          <w:sz w:val="24"/>
          <w:szCs w:val="24"/>
        </w:rPr>
        <w:t>. Once parents/ guardians have returned the completed form</w:t>
      </w:r>
      <w:r w:rsidR="001C613D" w:rsidRPr="0061754E">
        <w:rPr>
          <w:rFonts w:asciiTheme="majorHAnsi" w:hAnsiTheme="majorHAnsi"/>
          <w:sz w:val="24"/>
          <w:szCs w:val="24"/>
        </w:rPr>
        <w:t>,</w:t>
      </w:r>
      <w:r w:rsidRPr="0061754E">
        <w:rPr>
          <w:rFonts w:asciiTheme="majorHAnsi" w:hAnsiTheme="majorHAnsi"/>
          <w:sz w:val="24"/>
          <w:szCs w:val="24"/>
        </w:rPr>
        <w:t xml:space="preserve"> their child will be entered on the Waiting List.  It is assumed that placement on the Waiting List means that both residential parents</w:t>
      </w:r>
      <w:r w:rsidR="00AC67EB" w:rsidRPr="0061754E">
        <w:rPr>
          <w:rFonts w:asciiTheme="majorHAnsi" w:hAnsiTheme="majorHAnsi"/>
          <w:sz w:val="24"/>
          <w:szCs w:val="24"/>
        </w:rPr>
        <w:t>/guardians</w:t>
      </w:r>
      <w:r w:rsidRPr="0061754E">
        <w:rPr>
          <w:rFonts w:asciiTheme="majorHAnsi" w:hAnsiTheme="majorHAnsi"/>
          <w:sz w:val="24"/>
          <w:szCs w:val="24"/>
        </w:rPr>
        <w:t xml:space="preserve"> are i</w:t>
      </w:r>
      <w:r w:rsidR="00E3316F" w:rsidRPr="0061754E">
        <w:rPr>
          <w:rFonts w:asciiTheme="majorHAnsi" w:hAnsiTheme="majorHAnsi"/>
          <w:sz w:val="24"/>
          <w:szCs w:val="24"/>
        </w:rPr>
        <w:t>n agreement regarding the child</w:t>
      </w:r>
      <w:r w:rsidRPr="0061754E">
        <w:rPr>
          <w:rFonts w:asciiTheme="majorHAnsi" w:hAnsiTheme="majorHAnsi"/>
          <w:sz w:val="24"/>
          <w:szCs w:val="24"/>
        </w:rPr>
        <w:t>care arrangements.</w:t>
      </w:r>
    </w:p>
    <w:p w14:paraId="0EEBEBB4" w14:textId="23DB4445" w:rsidR="002E3238" w:rsidRPr="0061754E" w:rsidRDefault="002E3238" w:rsidP="002E3238">
      <w:pPr>
        <w:rPr>
          <w:rFonts w:asciiTheme="majorHAnsi" w:hAnsiTheme="majorHAnsi"/>
          <w:sz w:val="24"/>
          <w:szCs w:val="24"/>
        </w:rPr>
      </w:pPr>
      <w:r w:rsidRPr="0061754E">
        <w:rPr>
          <w:rFonts w:asciiTheme="majorHAnsi" w:hAnsiTheme="majorHAnsi"/>
          <w:sz w:val="24"/>
          <w:szCs w:val="24"/>
        </w:rPr>
        <w:t>Parents/ guardians are encouraged to visit the centre with their child prior to placing their child on the Waitin</w:t>
      </w:r>
      <w:r w:rsidR="00827438" w:rsidRPr="0061754E">
        <w:rPr>
          <w:rFonts w:asciiTheme="majorHAnsi" w:hAnsiTheme="majorHAnsi"/>
          <w:sz w:val="24"/>
          <w:szCs w:val="24"/>
        </w:rPr>
        <w:t>g List, to meet with the Nominated Supervisor</w:t>
      </w:r>
      <w:r w:rsidRPr="0061754E">
        <w:rPr>
          <w:rFonts w:asciiTheme="majorHAnsi" w:hAnsiTheme="majorHAnsi"/>
          <w:sz w:val="24"/>
          <w:szCs w:val="24"/>
        </w:rPr>
        <w:t xml:space="preserve"> and educators to decide if the </w:t>
      </w:r>
      <w:r w:rsidR="00AC67EB" w:rsidRPr="0061754E">
        <w:rPr>
          <w:rFonts w:asciiTheme="majorHAnsi" w:hAnsiTheme="majorHAnsi"/>
          <w:sz w:val="24"/>
          <w:szCs w:val="24"/>
        </w:rPr>
        <w:t>Service</w:t>
      </w:r>
      <w:r w:rsidRPr="0061754E">
        <w:rPr>
          <w:rFonts w:asciiTheme="majorHAnsi" w:hAnsiTheme="majorHAnsi"/>
          <w:sz w:val="24"/>
          <w:szCs w:val="24"/>
        </w:rPr>
        <w:t xml:space="preserve"> offers the program and environment that they want for their child.</w:t>
      </w:r>
    </w:p>
    <w:p w14:paraId="0BBE15D6" w14:textId="607F5B47" w:rsidR="002E3238" w:rsidRPr="0061754E" w:rsidRDefault="002E3238" w:rsidP="002E3238">
      <w:pPr>
        <w:rPr>
          <w:rFonts w:asciiTheme="majorHAnsi" w:hAnsiTheme="majorHAnsi"/>
          <w:b/>
          <w:sz w:val="24"/>
          <w:szCs w:val="24"/>
        </w:rPr>
      </w:pPr>
      <w:r w:rsidRPr="0061754E">
        <w:rPr>
          <w:rFonts w:asciiTheme="majorHAnsi" w:hAnsiTheme="majorHAnsi"/>
          <w:sz w:val="24"/>
          <w:szCs w:val="24"/>
        </w:rPr>
        <w:t>Vacancies at the Centre will be filled from the Waiting List following</w:t>
      </w:r>
      <w:r w:rsidR="00D71D6C" w:rsidRPr="0061754E">
        <w:rPr>
          <w:rFonts w:asciiTheme="majorHAnsi" w:hAnsiTheme="majorHAnsi"/>
          <w:sz w:val="24"/>
          <w:szCs w:val="24"/>
        </w:rPr>
        <w:t xml:space="preserve"> </w:t>
      </w:r>
      <w:r w:rsidRPr="0061754E">
        <w:rPr>
          <w:rFonts w:asciiTheme="majorHAnsi" w:hAnsiTheme="majorHAnsi"/>
          <w:i/>
          <w:sz w:val="24"/>
          <w:szCs w:val="24"/>
        </w:rPr>
        <w:t>Priority of Access</w:t>
      </w:r>
      <w:r w:rsidRPr="0061754E">
        <w:rPr>
          <w:rFonts w:asciiTheme="majorHAnsi" w:hAnsiTheme="majorHAnsi"/>
          <w:sz w:val="24"/>
          <w:szCs w:val="24"/>
        </w:rPr>
        <w:t xml:space="preserve"> </w:t>
      </w:r>
      <w:r w:rsidRPr="0061754E">
        <w:rPr>
          <w:rFonts w:asciiTheme="majorHAnsi" w:hAnsiTheme="majorHAnsi"/>
          <w:i/>
          <w:sz w:val="24"/>
          <w:szCs w:val="24"/>
        </w:rPr>
        <w:t>Guidelines</w:t>
      </w:r>
      <w:r w:rsidRPr="0061754E">
        <w:rPr>
          <w:rFonts w:asciiTheme="majorHAnsi" w:hAnsiTheme="majorHAnsi"/>
          <w:sz w:val="24"/>
          <w:szCs w:val="24"/>
        </w:rPr>
        <w:t>. KAZ Early Learning Centre reserves the right</w:t>
      </w:r>
      <w:r w:rsidR="00AE11ED" w:rsidRPr="0061754E">
        <w:rPr>
          <w:rFonts w:asciiTheme="majorHAnsi" w:hAnsiTheme="majorHAnsi"/>
          <w:sz w:val="24"/>
          <w:szCs w:val="24"/>
        </w:rPr>
        <w:t xml:space="preserve"> to close the Service</w:t>
      </w:r>
      <w:r w:rsidR="00C554A0" w:rsidRPr="0061754E">
        <w:rPr>
          <w:rFonts w:asciiTheme="majorHAnsi" w:hAnsiTheme="majorHAnsi"/>
          <w:sz w:val="24"/>
          <w:szCs w:val="24"/>
        </w:rPr>
        <w:t>’s</w:t>
      </w:r>
      <w:r w:rsidRPr="0061754E">
        <w:rPr>
          <w:rFonts w:asciiTheme="majorHAnsi" w:hAnsiTheme="majorHAnsi"/>
          <w:sz w:val="24"/>
          <w:szCs w:val="24"/>
        </w:rPr>
        <w:t xml:space="preserve"> waiting list at any time, due to high numbers of children requiring positions</w:t>
      </w:r>
      <w:r w:rsidRPr="0061754E">
        <w:rPr>
          <w:rFonts w:asciiTheme="majorHAnsi" w:hAnsiTheme="majorHAnsi"/>
          <w:b/>
          <w:sz w:val="24"/>
          <w:szCs w:val="24"/>
        </w:rPr>
        <w:t>.</w:t>
      </w:r>
    </w:p>
    <w:p w14:paraId="1658641F" w14:textId="5D6E1AE9" w:rsidR="002E3238" w:rsidRPr="0061754E" w:rsidRDefault="002E3238" w:rsidP="002E3238">
      <w:pPr>
        <w:rPr>
          <w:rFonts w:asciiTheme="majorHAnsi" w:hAnsiTheme="majorHAnsi"/>
          <w:sz w:val="24"/>
          <w:szCs w:val="24"/>
        </w:rPr>
      </w:pPr>
      <w:r w:rsidRPr="0061754E">
        <w:rPr>
          <w:rFonts w:asciiTheme="majorHAnsi" w:hAnsiTheme="majorHAnsi"/>
          <w:sz w:val="24"/>
          <w:szCs w:val="24"/>
        </w:rPr>
        <w:t xml:space="preserve">Information provided on the </w:t>
      </w:r>
      <w:r w:rsidRPr="0061754E">
        <w:rPr>
          <w:rFonts w:asciiTheme="majorHAnsi" w:hAnsiTheme="majorHAnsi"/>
          <w:i/>
          <w:sz w:val="24"/>
          <w:szCs w:val="24"/>
        </w:rPr>
        <w:t>Waiting List Application</w:t>
      </w:r>
      <w:r w:rsidRPr="0061754E">
        <w:rPr>
          <w:rFonts w:asciiTheme="majorHAnsi" w:hAnsiTheme="majorHAnsi"/>
          <w:sz w:val="24"/>
          <w:szCs w:val="24"/>
        </w:rPr>
        <w:t xml:space="preserve"> Form will be treated in the strictest confidence and is only used for allocating a place on the waiting list for the </w:t>
      </w:r>
      <w:r w:rsidR="00E3316F" w:rsidRPr="0061754E">
        <w:rPr>
          <w:rFonts w:asciiTheme="majorHAnsi" w:hAnsiTheme="majorHAnsi"/>
          <w:sz w:val="24"/>
          <w:szCs w:val="24"/>
        </w:rPr>
        <w:t>Service</w:t>
      </w:r>
      <w:r w:rsidRPr="0061754E">
        <w:rPr>
          <w:rFonts w:asciiTheme="majorHAnsi" w:hAnsiTheme="majorHAnsi"/>
          <w:sz w:val="24"/>
          <w:szCs w:val="24"/>
        </w:rPr>
        <w:t xml:space="preserve">. </w:t>
      </w:r>
    </w:p>
    <w:p w14:paraId="5805C7A3" w14:textId="77777777" w:rsidR="002E3238" w:rsidRPr="0061754E" w:rsidRDefault="002E3238" w:rsidP="002E3238">
      <w:pPr>
        <w:rPr>
          <w:rFonts w:asciiTheme="majorHAnsi" w:hAnsiTheme="majorHAnsi"/>
          <w:sz w:val="24"/>
          <w:szCs w:val="24"/>
        </w:rPr>
      </w:pPr>
      <w:r w:rsidRPr="0061754E">
        <w:rPr>
          <w:rFonts w:asciiTheme="majorHAnsi" w:hAnsiTheme="majorHAnsi"/>
          <w:sz w:val="24"/>
          <w:szCs w:val="24"/>
        </w:rPr>
        <w:t xml:space="preserve">Parent/ guardians are required to provide the </w:t>
      </w:r>
      <w:r w:rsidR="00C554A0" w:rsidRPr="0061754E">
        <w:rPr>
          <w:rFonts w:asciiTheme="majorHAnsi" w:hAnsiTheme="majorHAnsi"/>
          <w:sz w:val="24"/>
          <w:szCs w:val="24"/>
        </w:rPr>
        <w:t>Service</w:t>
      </w:r>
      <w:r w:rsidRPr="0061754E">
        <w:rPr>
          <w:rFonts w:asciiTheme="majorHAnsi" w:hAnsiTheme="majorHAnsi"/>
          <w:sz w:val="24"/>
          <w:szCs w:val="24"/>
        </w:rPr>
        <w:t xml:space="preserve"> with relevant up to date information about the child, days required, parent</w:t>
      </w:r>
      <w:r w:rsidR="00C554A0" w:rsidRPr="0061754E">
        <w:rPr>
          <w:rFonts w:asciiTheme="majorHAnsi" w:hAnsiTheme="majorHAnsi"/>
          <w:sz w:val="24"/>
          <w:szCs w:val="24"/>
        </w:rPr>
        <w:t>/guardian</w:t>
      </w:r>
      <w:r w:rsidRPr="0061754E">
        <w:rPr>
          <w:rFonts w:asciiTheme="majorHAnsi" w:hAnsiTheme="majorHAnsi"/>
          <w:sz w:val="24"/>
          <w:szCs w:val="24"/>
        </w:rPr>
        <w:t xml:space="preserve"> details, priority of access details and any additional needs the child may have. Any parent/ guardian who fail</w:t>
      </w:r>
      <w:r w:rsidR="00C554A0" w:rsidRPr="0061754E">
        <w:rPr>
          <w:rFonts w:asciiTheme="majorHAnsi" w:hAnsiTheme="majorHAnsi"/>
          <w:sz w:val="24"/>
          <w:szCs w:val="24"/>
        </w:rPr>
        <w:t>s</w:t>
      </w:r>
      <w:r w:rsidRPr="0061754E">
        <w:rPr>
          <w:rFonts w:asciiTheme="majorHAnsi" w:hAnsiTheme="majorHAnsi"/>
          <w:sz w:val="24"/>
          <w:szCs w:val="24"/>
        </w:rPr>
        <w:t xml:space="preserve"> to inform the </w:t>
      </w:r>
      <w:r w:rsidR="00C554A0" w:rsidRPr="0061754E">
        <w:rPr>
          <w:rFonts w:asciiTheme="majorHAnsi" w:hAnsiTheme="majorHAnsi"/>
          <w:sz w:val="24"/>
          <w:szCs w:val="24"/>
        </w:rPr>
        <w:t>Service</w:t>
      </w:r>
      <w:r w:rsidRPr="0061754E">
        <w:rPr>
          <w:rFonts w:asciiTheme="majorHAnsi" w:hAnsiTheme="majorHAnsi"/>
          <w:sz w:val="24"/>
          <w:szCs w:val="24"/>
        </w:rPr>
        <w:t xml:space="preserve"> of any changes to these details may forfeit the child’s place on the Waiting List.</w:t>
      </w:r>
    </w:p>
    <w:p w14:paraId="70C891E7" w14:textId="77777777" w:rsidR="002E3238" w:rsidRPr="0061754E" w:rsidRDefault="002E3238" w:rsidP="002E3238">
      <w:pPr>
        <w:rPr>
          <w:rFonts w:asciiTheme="majorHAnsi" w:hAnsiTheme="majorHAnsi"/>
          <w:sz w:val="24"/>
          <w:szCs w:val="24"/>
        </w:rPr>
      </w:pPr>
      <w:r w:rsidRPr="0061754E">
        <w:rPr>
          <w:rFonts w:asciiTheme="majorHAnsi" w:hAnsiTheme="majorHAnsi"/>
          <w:sz w:val="24"/>
          <w:szCs w:val="24"/>
        </w:rPr>
        <w:lastRenderedPageBreak/>
        <w:t xml:space="preserve">Inclusion on the Waiting List does not guarantee a place at the </w:t>
      </w:r>
      <w:r w:rsidR="00C554A0" w:rsidRPr="0061754E">
        <w:rPr>
          <w:rFonts w:asciiTheme="majorHAnsi" w:hAnsiTheme="majorHAnsi"/>
          <w:sz w:val="24"/>
          <w:szCs w:val="24"/>
        </w:rPr>
        <w:t>Service</w:t>
      </w:r>
      <w:r w:rsidRPr="0061754E">
        <w:rPr>
          <w:rFonts w:asciiTheme="majorHAnsi" w:hAnsiTheme="majorHAnsi"/>
          <w:sz w:val="24"/>
          <w:szCs w:val="24"/>
        </w:rPr>
        <w:t xml:space="preserve">. The </w:t>
      </w:r>
      <w:r w:rsidR="00C554A0" w:rsidRPr="0061754E">
        <w:rPr>
          <w:rFonts w:asciiTheme="majorHAnsi" w:hAnsiTheme="majorHAnsi"/>
          <w:sz w:val="24"/>
          <w:szCs w:val="24"/>
        </w:rPr>
        <w:t>Service</w:t>
      </w:r>
      <w:r w:rsidRPr="0061754E">
        <w:rPr>
          <w:rFonts w:asciiTheme="majorHAnsi" w:hAnsiTheme="majorHAnsi"/>
          <w:sz w:val="24"/>
          <w:szCs w:val="24"/>
        </w:rPr>
        <w:t xml:space="preserve"> will notify parents/ guardians when a place has become available for their child and once accepted by the parent/ guardian, the enrolment process will begin.</w:t>
      </w:r>
    </w:p>
    <w:p w14:paraId="59923504" w14:textId="77777777" w:rsidR="002E3238" w:rsidRPr="0061754E" w:rsidRDefault="002E3238" w:rsidP="002E3238">
      <w:pPr>
        <w:rPr>
          <w:rFonts w:asciiTheme="majorHAnsi" w:hAnsiTheme="majorHAnsi"/>
          <w:sz w:val="24"/>
          <w:szCs w:val="24"/>
        </w:rPr>
      </w:pPr>
      <w:r w:rsidRPr="0061754E">
        <w:rPr>
          <w:rFonts w:asciiTheme="majorHAnsi" w:hAnsiTheme="majorHAnsi"/>
          <w:sz w:val="24"/>
          <w:szCs w:val="24"/>
        </w:rPr>
        <w:t>Parents/Guardians willing to take the days available will be offered positions as soon as practicable. Parents</w:t>
      </w:r>
      <w:r w:rsidR="00C554A0" w:rsidRPr="0061754E">
        <w:rPr>
          <w:rFonts w:asciiTheme="majorHAnsi" w:hAnsiTheme="majorHAnsi"/>
          <w:sz w:val="24"/>
          <w:szCs w:val="24"/>
        </w:rPr>
        <w:t>/guardians</w:t>
      </w:r>
      <w:r w:rsidRPr="0061754E">
        <w:rPr>
          <w:rFonts w:asciiTheme="majorHAnsi" w:hAnsiTheme="majorHAnsi"/>
          <w:sz w:val="24"/>
          <w:szCs w:val="24"/>
        </w:rPr>
        <w:t xml:space="preserve"> wishing to commence with only particular days or only a full five (5) day placement, may have to wait until such time as such a vacancy occurs. </w:t>
      </w:r>
    </w:p>
    <w:p w14:paraId="5908BC15" w14:textId="01280795" w:rsidR="002E3238" w:rsidRPr="0061754E" w:rsidRDefault="002E3238" w:rsidP="002E3238">
      <w:pPr>
        <w:rPr>
          <w:rFonts w:asciiTheme="majorHAnsi" w:hAnsiTheme="majorHAnsi"/>
          <w:sz w:val="24"/>
          <w:szCs w:val="24"/>
        </w:rPr>
      </w:pPr>
      <w:r w:rsidRPr="0061754E">
        <w:rPr>
          <w:rFonts w:asciiTheme="majorHAnsi" w:hAnsiTheme="majorHAnsi"/>
          <w:sz w:val="24"/>
          <w:szCs w:val="24"/>
        </w:rPr>
        <w:t xml:space="preserve">When additional days become available, these will be firstly offered to children who already attend the </w:t>
      </w:r>
      <w:r w:rsidR="000A1DD9" w:rsidRPr="0061754E">
        <w:rPr>
          <w:rFonts w:asciiTheme="majorHAnsi" w:hAnsiTheme="majorHAnsi"/>
          <w:sz w:val="24"/>
          <w:szCs w:val="24"/>
        </w:rPr>
        <w:t>Service</w:t>
      </w:r>
      <w:r w:rsidRPr="0061754E">
        <w:rPr>
          <w:rFonts w:asciiTheme="majorHAnsi" w:hAnsiTheme="majorHAnsi"/>
          <w:sz w:val="24"/>
          <w:szCs w:val="24"/>
        </w:rPr>
        <w:t xml:space="preserve"> then to children on the Waiting List, according to Priority of Access Guidelines.</w:t>
      </w:r>
    </w:p>
    <w:p w14:paraId="3F246578" w14:textId="77777777" w:rsidR="002E3238" w:rsidRPr="0061754E" w:rsidRDefault="002E3238" w:rsidP="002E3238">
      <w:pPr>
        <w:pStyle w:val="Heading2"/>
        <w:spacing w:line="276" w:lineRule="auto"/>
        <w:rPr>
          <w:rFonts w:asciiTheme="majorHAnsi" w:hAnsiTheme="majorHAnsi"/>
          <w:sz w:val="24"/>
        </w:rPr>
      </w:pPr>
      <w:r w:rsidRPr="0061754E">
        <w:rPr>
          <w:rFonts w:asciiTheme="majorHAnsi" w:hAnsiTheme="majorHAnsi"/>
          <w:sz w:val="24"/>
        </w:rPr>
        <w:t xml:space="preserve">Priority of Access </w:t>
      </w:r>
    </w:p>
    <w:p w14:paraId="59AA49AE" w14:textId="77777777" w:rsidR="00D71D6C" w:rsidRPr="0061754E" w:rsidRDefault="00D71D6C" w:rsidP="00D71D6C">
      <w:pPr>
        <w:pStyle w:val="NoSpacing"/>
        <w:spacing w:line="276" w:lineRule="auto"/>
        <w:rPr>
          <w:rFonts w:asciiTheme="majorHAnsi" w:hAnsiTheme="majorHAnsi"/>
          <w:sz w:val="24"/>
          <w:szCs w:val="24"/>
        </w:rPr>
      </w:pPr>
      <w:r w:rsidRPr="0061754E">
        <w:rPr>
          <w:rFonts w:asciiTheme="majorHAnsi" w:hAnsiTheme="majorHAnsi"/>
          <w:sz w:val="24"/>
          <w:szCs w:val="24"/>
        </w:rPr>
        <w:t>KAZ Early Learning Centre has Priority of Access Guidelines.</w:t>
      </w:r>
    </w:p>
    <w:p w14:paraId="74D972F2" w14:textId="77777777" w:rsidR="00D71D6C" w:rsidRPr="0061754E" w:rsidRDefault="00D71D6C" w:rsidP="00D71D6C">
      <w:pPr>
        <w:pStyle w:val="NoSpacing"/>
        <w:spacing w:line="276" w:lineRule="auto"/>
        <w:rPr>
          <w:rFonts w:asciiTheme="majorHAnsi" w:hAnsiTheme="majorHAnsi"/>
          <w:sz w:val="24"/>
          <w:szCs w:val="24"/>
        </w:rPr>
      </w:pPr>
      <w:r w:rsidRPr="0061754E">
        <w:rPr>
          <w:rFonts w:asciiTheme="majorHAnsi" w:hAnsiTheme="majorHAnsi"/>
          <w:b/>
          <w:sz w:val="24"/>
          <w:szCs w:val="24"/>
        </w:rPr>
        <w:t xml:space="preserve">First Priority: </w:t>
      </w:r>
      <w:r w:rsidRPr="0061754E">
        <w:rPr>
          <w:rFonts w:asciiTheme="majorHAnsi" w:hAnsiTheme="majorHAnsi"/>
          <w:sz w:val="24"/>
          <w:szCs w:val="24"/>
        </w:rPr>
        <w:t>a child at risk of serious abuse or neglect</w:t>
      </w:r>
    </w:p>
    <w:p w14:paraId="551BACD7" w14:textId="77777777" w:rsidR="00D71D6C" w:rsidRPr="0061754E" w:rsidRDefault="00D71D6C" w:rsidP="00D71D6C">
      <w:pPr>
        <w:pStyle w:val="NoSpacing"/>
        <w:spacing w:line="276" w:lineRule="auto"/>
        <w:rPr>
          <w:rFonts w:asciiTheme="majorHAnsi" w:hAnsiTheme="majorHAnsi"/>
          <w:sz w:val="24"/>
          <w:szCs w:val="24"/>
        </w:rPr>
      </w:pPr>
      <w:r w:rsidRPr="0061754E">
        <w:rPr>
          <w:rFonts w:asciiTheme="majorHAnsi" w:hAnsiTheme="majorHAnsi"/>
          <w:b/>
          <w:sz w:val="24"/>
          <w:szCs w:val="24"/>
        </w:rPr>
        <w:t xml:space="preserve">Second Priority: </w:t>
      </w:r>
      <w:r w:rsidRPr="0061754E">
        <w:rPr>
          <w:rFonts w:asciiTheme="majorHAnsi" w:hAnsiTheme="majorHAnsi"/>
          <w:sz w:val="24"/>
          <w:szCs w:val="24"/>
        </w:rPr>
        <w:t>a child of a sole parent who satisfies, or parents who both satisfy, the activity test through paid employment.</w:t>
      </w:r>
    </w:p>
    <w:p w14:paraId="21C2A8EC" w14:textId="77777777" w:rsidR="00D71D6C" w:rsidRPr="0061754E" w:rsidRDefault="00D71D6C" w:rsidP="00D71D6C">
      <w:pPr>
        <w:pStyle w:val="NoSpacing"/>
        <w:spacing w:line="276" w:lineRule="auto"/>
        <w:rPr>
          <w:rFonts w:asciiTheme="majorHAnsi" w:hAnsiTheme="majorHAnsi"/>
          <w:sz w:val="24"/>
          <w:szCs w:val="24"/>
        </w:rPr>
      </w:pPr>
      <w:r w:rsidRPr="0061754E">
        <w:rPr>
          <w:rFonts w:asciiTheme="majorHAnsi" w:hAnsiTheme="majorHAnsi"/>
          <w:b/>
          <w:sz w:val="24"/>
          <w:szCs w:val="24"/>
        </w:rPr>
        <w:t xml:space="preserve">Third Priority: </w:t>
      </w:r>
      <w:r w:rsidRPr="0061754E">
        <w:rPr>
          <w:rFonts w:asciiTheme="majorHAnsi" w:hAnsiTheme="majorHAnsi"/>
          <w:sz w:val="24"/>
          <w:szCs w:val="24"/>
        </w:rPr>
        <w:t>any other child.</w:t>
      </w:r>
    </w:p>
    <w:p w14:paraId="43D72007" w14:textId="77777777" w:rsidR="00D71D6C" w:rsidRPr="0061754E" w:rsidRDefault="00D71D6C" w:rsidP="00D71D6C">
      <w:pPr>
        <w:pStyle w:val="Default"/>
        <w:rPr>
          <w:rFonts w:asciiTheme="majorHAnsi" w:hAnsiTheme="majorHAnsi"/>
        </w:rPr>
      </w:pPr>
    </w:p>
    <w:p w14:paraId="33999EB5" w14:textId="2EF49286" w:rsidR="002E3238" w:rsidRPr="0061754E" w:rsidRDefault="00D71D6C" w:rsidP="00D71D6C">
      <w:pPr>
        <w:pStyle w:val="NoSpacing"/>
        <w:spacing w:line="276" w:lineRule="auto"/>
        <w:rPr>
          <w:rFonts w:asciiTheme="majorHAnsi" w:hAnsiTheme="majorHAnsi"/>
          <w:sz w:val="24"/>
          <w:szCs w:val="24"/>
        </w:rPr>
      </w:pPr>
      <w:r w:rsidRPr="0061754E">
        <w:rPr>
          <w:rFonts w:asciiTheme="majorHAnsi" w:hAnsiTheme="majorHAnsi"/>
          <w:sz w:val="24"/>
          <w:szCs w:val="24"/>
        </w:rPr>
        <w:t xml:space="preserve">There are some circumstances in which a child who is already in the Service may be required to change days due to priority of access obligations. Should this be required, 14 </w:t>
      </w:r>
      <w:proofErr w:type="spellStart"/>
      <w:r w:rsidRPr="0061754E">
        <w:rPr>
          <w:rFonts w:asciiTheme="majorHAnsi" w:hAnsiTheme="majorHAnsi"/>
          <w:sz w:val="24"/>
          <w:szCs w:val="24"/>
        </w:rPr>
        <w:t>days notice</w:t>
      </w:r>
      <w:proofErr w:type="spellEnd"/>
      <w:r w:rsidRPr="0061754E">
        <w:rPr>
          <w:rFonts w:asciiTheme="majorHAnsi" w:hAnsiTheme="majorHAnsi"/>
          <w:sz w:val="24"/>
          <w:szCs w:val="24"/>
        </w:rPr>
        <w:t xml:space="preserve"> will be given.</w:t>
      </w:r>
    </w:p>
    <w:p w14:paraId="77A5DA52" w14:textId="77777777" w:rsidR="00D71D6C" w:rsidRPr="0061754E" w:rsidRDefault="00D71D6C" w:rsidP="002E3238">
      <w:pPr>
        <w:pStyle w:val="NoSpacing"/>
        <w:rPr>
          <w:rFonts w:asciiTheme="majorHAnsi" w:hAnsiTheme="majorHAnsi"/>
          <w:b/>
          <w:sz w:val="24"/>
          <w:szCs w:val="24"/>
        </w:rPr>
      </w:pPr>
    </w:p>
    <w:p w14:paraId="276A4200" w14:textId="77777777" w:rsidR="002E3238" w:rsidRPr="0061754E" w:rsidRDefault="002E3238" w:rsidP="002E3238">
      <w:pPr>
        <w:pStyle w:val="NoSpacing"/>
        <w:rPr>
          <w:rFonts w:asciiTheme="majorHAnsi" w:hAnsiTheme="majorHAnsi"/>
          <w:b/>
          <w:sz w:val="24"/>
          <w:szCs w:val="24"/>
        </w:rPr>
      </w:pPr>
      <w:r w:rsidRPr="0061754E">
        <w:rPr>
          <w:rFonts w:asciiTheme="majorHAnsi" w:hAnsiTheme="majorHAnsi"/>
          <w:b/>
          <w:sz w:val="24"/>
          <w:szCs w:val="24"/>
        </w:rPr>
        <w:t xml:space="preserve">Enrolment </w:t>
      </w:r>
    </w:p>
    <w:p w14:paraId="3272AEFA" w14:textId="5ACD5B78" w:rsidR="002E3238" w:rsidRPr="0061754E" w:rsidRDefault="006A34E4" w:rsidP="002E3238">
      <w:pPr>
        <w:rPr>
          <w:rFonts w:asciiTheme="majorHAnsi" w:hAnsiTheme="majorHAnsi"/>
          <w:sz w:val="24"/>
          <w:szCs w:val="24"/>
        </w:rPr>
      </w:pPr>
      <w:r w:rsidRPr="0061754E">
        <w:rPr>
          <w:rFonts w:asciiTheme="majorHAnsi" w:hAnsiTheme="majorHAnsi"/>
          <w:sz w:val="24"/>
          <w:szCs w:val="24"/>
        </w:rPr>
        <w:t xml:space="preserve">KAZ Early Learning Centre’s Nominated Supervisor </w:t>
      </w:r>
      <w:r w:rsidR="002E3238" w:rsidRPr="0061754E">
        <w:rPr>
          <w:rFonts w:asciiTheme="majorHAnsi" w:hAnsiTheme="majorHAnsi"/>
          <w:sz w:val="24"/>
          <w:szCs w:val="24"/>
        </w:rPr>
        <w:t xml:space="preserve">will contact parents/guardians by telephone or in writing to offer a position at the </w:t>
      </w:r>
      <w:r w:rsidR="000A1DD9" w:rsidRPr="0061754E">
        <w:rPr>
          <w:rFonts w:asciiTheme="majorHAnsi" w:hAnsiTheme="majorHAnsi"/>
          <w:sz w:val="24"/>
          <w:szCs w:val="24"/>
        </w:rPr>
        <w:t>Service</w:t>
      </w:r>
      <w:r w:rsidR="002E3238" w:rsidRPr="0061754E">
        <w:rPr>
          <w:rFonts w:asciiTheme="majorHAnsi" w:hAnsiTheme="majorHAnsi"/>
          <w:sz w:val="24"/>
          <w:szCs w:val="24"/>
        </w:rPr>
        <w:t xml:space="preserve">. The parents/guardians will be asked to make a time to visit the </w:t>
      </w:r>
      <w:r w:rsidRPr="0061754E">
        <w:rPr>
          <w:rFonts w:asciiTheme="majorHAnsi" w:hAnsiTheme="majorHAnsi"/>
          <w:sz w:val="24"/>
          <w:szCs w:val="24"/>
        </w:rPr>
        <w:t>Service</w:t>
      </w:r>
      <w:r w:rsidR="002E3238" w:rsidRPr="0061754E">
        <w:rPr>
          <w:rFonts w:asciiTheme="majorHAnsi" w:hAnsiTheme="majorHAnsi"/>
          <w:sz w:val="24"/>
          <w:szCs w:val="24"/>
        </w:rPr>
        <w:t xml:space="preserve"> with their child.</w:t>
      </w:r>
    </w:p>
    <w:p w14:paraId="74AF7067" w14:textId="031166E9" w:rsidR="002E3238" w:rsidRPr="0061754E" w:rsidRDefault="002E3238" w:rsidP="002E3238">
      <w:pPr>
        <w:pStyle w:val="BodyText"/>
        <w:spacing w:line="276" w:lineRule="auto"/>
        <w:rPr>
          <w:rFonts w:asciiTheme="majorHAnsi" w:hAnsiTheme="majorHAnsi"/>
          <w:sz w:val="24"/>
        </w:rPr>
      </w:pPr>
      <w:r w:rsidRPr="0061754E">
        <w:rPr>
          <w:rFonts w:asciiTheme="majorHAnsi" w:hAnsiTheme="majorHAnsi"/>
          <w:sz w:val="24"/>
        </w:rPr>
        <w:t xml:space="preserve">Families will be given an </w:t>
      </w:r>
      <w:r w:rsidRPr="0061754E">
        <w:rPr>
          <w:rFonts w:asciiTheme="majorHAnsi" w:hAnsiTheme="majorHAnsi"/>
          <w:i/>
          <w:sz w:val="24"/>
        </w:rPr>
        <w:t>Enrolment Form</w:t>
      </w:r>
      <w:r w:rsidR="007B422C" w:rsidRPr="0061754E">
        <w:rPr>
          <w:rFonts w:asciiTheme="majorHAnsi" w:hAnsiTheme="majorHAnsi"/>
          <w:sz w:val="24"/>
        </w:rPr>
        <w:t>/</w:t>
      </w:r>
      <w:r w:rsidRPr="0061754E">
        <w:rPr>
          <w:rFonts w:asciiTheme="majorHAnsi" w:hAnsiTheme="majorHAnsi"/>
          <w:i/>
          <w:sz w:val="24"/>
        </w:rPr>
        <w:t>Agreement</w:t>
      </w:r>
      <w:r w:rsidR="00520164" w:rsidRPr="0061754E">
        <w:rPr>
          <w:rFonts w:asciiTheme="majorHAnsi" w:hAnsiTheme="majorHAnsi"/>
          <w:i/>
          <w:sz w:val="24"/>
        </w:rPr>
        <w:t>, Fees Policy</w:t>
      </w:r>
      <w:r w:rsidRPr="0061754E">
        <w:rPr>
          <w:rFonts w:asciiTheme="majorHAnsi" w:hAnsiTheme="majorHAnsi"/>
          <w:sz w:val="24"/>
        </w:rPr>
        <w:t xml:space="preserve"> and </w:t>
      </w:r>
      <w:r w:rsidR="006A34E4" w:rsidRPr="0061754E">
        <w:rPr>
          <w:rFonts w:asciiTheme="majorHAnsi" w:hAnsiTheme="majorHAnsi"/>
          <w:i/>
          <w:sz w:val="24"/>
        </w:rPr>
        <w:t>Family</w:t>
      </w:r>
      <w:r w:rsidRPr="0061754E">
        <w:rPr>
          <w:rFonts w:asciiTheme="majorHAnsi" w:hAnsiTheme="majorHAnsi"/>
          <w:i/>
          <w:sz w:val="24"/>
        </w:rPr>
        <w:t xml:space="preserve"> Handbook</w:t>
      </w:r>
      <w:r w:rsidRPr="0061754E">
        <w:rPr>
          <w:rFonts w:asciiTheme="majorHAnsi" w:hAnsiTheme="majorHAnsi"/>
          <w:sz w:val="24"/>
        </w:rPr>
        <w:t xml:space="preserve"> which includes a written copy of the </w:t>
      </w:r>
      <w:r w:rsidR="006A34E4" w:rsidRPr="0061754E">
        <w:rPr>
          <w:rFonts w:asciiTheme="majorHAnsi" w:hAnsiTheme="majorHAnsi"/>
          <w:sz w:val="24"/>
        </w:rPr>
        <w:t>Service</w:t>
      </w:r>
      <w:r w:rsidRPr="0061754E">
        <w:rPr>
          <w:rFonts w:asciiTheme="majorHAnsi" w:hAnsiTheme="majorHAnsi"/>
          <w:sz w:val="24"/>
        </w:rPr>
        <w:t xml:space="preserve"> philosophy and highlights important policies and procedures. The complete Policy and Procedures Manual is available for parents/guardians to access at the </w:t>
      </w:r>
      <w:r w:rsidR="006A34E4" w:rsidRPr="0061754E">
        <w:rPr>
          <w:rFonts w:asciiTheme="majorHAnsi" w:hAnsiTheme="majorHAnsi"/>
          <w:sz w:val="24"/>
        </w:rPr>
        <w:t>Service</w:t>
      </w:r>
      <w:r w:rsidRPr="0061754E">
        <w:rPr>
          <w:rFonts w:asciiTheme="majorHAnsi" w:hAnsiTheme="majorHAnsi"/>
          <w:sz w:val="24"/>
        </w:rPr>
        <w:t xml:space="preserve">. </w:t>
      </w:r>
    </w:p>
    <w:p w14:paraId="0978197B" w14:textId="77777777" w:rsidR="002E3238" w:rsidRPr="0061754E" w:rsidRDefault="002E3238" w:rsidP="002E3238">
      <w:pPr>
        <w:pStyle w:val="BodyText"/>
        <w:spacing w:line="276" w:lineRule="auto"/>
        <w:rPr>
          <w:rFonts w:asciiTheme="majorHAnsi" w:hAnsiTheme="majorHAnsi"/>
          <w:sz w:val="24"/>
        </w:rPr>
      </w:pPr>
    </w:p>
    <w:p w14:paraId="133AEEC7" w14:textId="370CB835" w:rsidR="000A1DD9" w:rsidRPr="0061754E" w:rsidRDefault="000760EF" w:rsidP="004F4435">
      <w:pPr>
        <w:rPr>
          <w:rFonts w:asciiTheme="majorHAnsi" w:hAnsiTheme="majorHAnsi"/>
          <w:sz w:val="24"/>
          <w:szCs w:val="24"/>
        </w:rPr>
      </w:pPr>
      <w:r w:rsidRPr="0061754E">
        <w:rPr>
          <w:rFonts w:asciiTheme="majorHAnsi" w:hAnsiTheme="majorHAnsi"/>
          <w:sz w:val="24"/>
          <w:szCs w:val="24"/>
        </w:rPr>
        <w:t>The Nominated Supervisor</w:t>
      </w:r>
      <w:r w:rsidR="002E3238" w:rsidRPr="0061754E">
        <w:rPr>
          <w:rFonts w:asciiTheme="majorHAnsi" w:hAnsiTheme="majorHAnsi"/>
          <w:sz w:val="24"/>
          <w:szCs w:val="24"/>
        </w:rPr>
        <w:t xml:space="preserve"> or delegated staff member will ensure parents</w:t>
      </w:r>
      <w:r w:rsidR="006A34E4" w:rsidRPr="0061754E">
        <w:rPr>
          <w:rFonts w:asciiTheme="majorHAnsi" w:hAnsiTheme="majorHAnsi"/>
          <w:sz w:val="24"/>
          <w:szCs w:val="24"/>
        </w:rPr>
        <w:t>/guardians</w:t>
      </w:r>
      <w:r w:rsidR="002E3238" w:rsidRPr="0061754E">
        <w:rPr>
          <w:rFonts w:asciiTheme="majorHAnsi" w:hAnsiTheme="majorHAnsi"/>
          <w:sz w:val="24"/>
          <w:szCs w:val="24"/>
        </w:rPr>
        <w:t xml:space="preserve"> understand and sign the Enrolment Agreement and clarify concerns. The Enrolment Agreement MUST be completed and signed of</w:t>
      </w:r>
      <w:r w:rsidR="006A34E4" w:rsidRPr="0061754E">
        <w:rPr>
          <w:rFonts w:asciiTheme="majorHAnsi" w:hAnsiTheme="majorHAnsi"/>
          <w:sz w:val="24"/>
          <w:szCs w:val="24"/>
        </w:rPr>
        <w:t>f</w:t>
      </w:r>
      <w:r w:rsidR="002E3238" w:rsidRPr="0061754E">
        <w:rPr>
          <w:rFonts w:asciiTheme="majorHAnsi" w:hAnsiTheme="majorHAnsi"/>
          <w:sz w:val="24"/>
          <w:szCs w:val="24"/>
        </w:rPr>
        <w:t xml:space="preserve"> by the </w:t>
      </w:r>
      <w:r w:rsidRPr="0061754E">
        <w:rPr>
          <w:rFonts w:asciiTheme="majorHAnsi" w:hAnsiTheme="majorHAnsi"/>
          <w:sz w:val="24"/>
          <w:szCs w:val="24"/>
        </w:rPr>
        <w:t>Nominated Supervisor</w:t>
      </w:r>
      <w:r w:rsidR="002E3238" w:rsidRPr="0061754E">
        <w:rPr>
          <w:rFonts w:asciiTheme="majorHAnsi" w:hAnsiTheme="majorHAnsi"/>
          <w:sz w:val="24"/>
          <w:szCs w:val="24"/>
        </w:rPr>
        <w:t xml:space="preserve"> or delegated staff member prior to the child starting care. </w:t>
      </w:r>
    </w:p>
    <w:p w14:paraId="5F76331D" w14:textId="56E6F626" w:rsidR="004F4435" w:rsidRPr="0061754E" w:rsidRDefault="004F4435" w:rsidP="004F4435">
      <w:pPr>
        <w:rPr>
          <w:rFonts w:asciiTheme="majorHAnsi" w:eastAsia="Times New Roman" w:hAnsiTheme="majorHAnsi"/>
          <w:sz w:val="24"/>
          <w:szCs w:val="24"/>
          <w:lang w:eastAsia="en-US"/>
        </w:rPr>
      </w:pPr>
      <w:r w:rsidRPr="0061754E">
        <w:rPr>
          <w:rFonts w:asciiTheme="majorHAnsi" w:eastAsia="Times New Roman" w:hAnsiTheme="majorHAnsi"/>
          <w:sz w:val="24"/>
          <w:szCs w:val="24"/>
          <w:lang w:eastAsia="en-US"/>
        </w:rPr>
        <w:t xml:space="preserve">Families will provide the following, prior to the agreed start date for the child: </w:t>
      </w:r>
    </w:p>
    <w:p w14:paraId="5493B88D" w14:textId="77777777" w:rsidR="004F4435" w:rsidRPr="0061754E" w:rsidRDefault="004F4435" w:rsidP="004F4435">
      <w:pPr>
        <w:pStyle w:val="ListParagraph"/>
        <w:numPr>
          <w:ilvl w:val="0"/>
          <w:numId w:val="24"/>
        </w:numPr>
        <w:rPr>
          <w:rFonts w:asciiTheme="majorHAnsi" w:eastAsia="Times New Roman" w:hAnsiTheme="majorHAnsi"/>
          <w:sz w:val="24"/>
          <w:szCs w:val="24"/>
        </w:rPr>
      </w:pPr>
      <w:r w:rsidRPr="0061754E">
        <w:rPr>
          <w:rFonts w:asciiTheme="majorHAnsi" w:eastAsia="Times New Roman" w:hAnsiTheme="majorHAnsi"/>
          <w:sz w:val="24"/>
          <w:szCs w:val="24"/>
        </w:rPr>
        <w:t xml:space="preserve">A completed enrolment form including authorisations; </w:t>
      </w:r>
    </w:p>
    <w:p w14:paraId="421BCAF8" w14:textId="77777777" w:rsidR="004F4435" w:rsidRPr="0061754E" w:rsidRDefault="004F4435" w:rsidP="004F4435">
      <w:pPr>
        <w:pStyle w:val="ListParagraph"/>
        <w:numPr>
          <w:ilvl w:val="0"/>
          <w:numId w:val="24"/>
        </w:numPr>
        <w:rPr>
          <w:rFonts w:asciiTheme="majorHAnsi" w:eastAsia="Times New Roman" w:hAnsiTheme="majorHAnsi"/>
          <w:sz w:val="24"/>
          <w:szCs w:val="24"/>
        </w:rPr>
      </w:pPr>
      <w:r w:rsidRPr="0061754E">
        <w:rPr>
          <w:rFonts w:asciiTheme="majorHAnsi" w:eastAsia="Times New Roman" w:hAnsiTheme="majorHAnsi"/>
          <w:sz w:val="24"/>
          <w:szCs w:val="24"/>
        </w:rPr>
        <w:t xml:space="preserve">A bond payment as outlined in service fee policy; </w:t>
      </w:r>
    </w:p>
    <w:p w14:paraId="3F466C74" w14:textId="2B69E1A0" w:rsidR="004F4435" w:rsidRPr="0061754E" w:rsidRDefault="00E76E44" w:rsidP="004F4435">
      <w:pPr>
        <w:pStyle w:val="ListParagraph"/>
        <w:numPr>
          <w:ilvl w:val="0"/>
          <w:numId w:val="24"/>
        </w:numPr>
        <w:rPr>
          <w:rFonts w:asciiTheme="majorHAnsi" w:eastAsia="Times New Roman" w:hAnsiTheme="majorHAnsi"/>
          <w:sz w:val="24"/>
          <w:szCs w:val="24"/>
        </w:rPr>
      </w:pPr>
      <w:r w:rsidRPr="0061754E">
        <w:rPr>
          <w:rFonts w:asciiTheme="majorHAnsi" w:eastAsia="Times New Roman" w:hAnsiTheme="majorHAnsi"/>
          <w:sz w:val="24"/>
          <w:szCs w:val="24"/>
        </w:rPr>
        <w:t>Current Immunisation statement</w:t>
      </w:r>
      <w:r w:rsidR="004F4435" w:rsidRPr="0061754E">
        <w:rPr>
          <w:rFonts w:asciiTheme="majorHAnsi" w:eastAsia="Times New Roman" w:hAnsiTheme="majorHAnsi"/>
          <w:sz w:val="24"/>
          <w:szCs w:val="24"/>
        </w:rPr>
        <w:t xml:space="preserve">; </w:t>
      </w:r>
    </w:p>
    <w:p w14:paraId="0BBB6840" w14:textId="77777777" w:rsidR="004F4435" w:rsidRPr="0061754E" w:rsidRDefault="004F4435" w:rsidP="004F4435">
      <w:pPr>
        <w:pStyle w:val="ListParagraph"/>
        <w:numPr>
          <w:ilvl w:val="0"/>
          <w:numId w:val="24"/>
        </w:numPr>
        <w:rPr>
          <w:rFonts w:asciiTheme="majorHAnsi" w:eastAsia="Times New Roman" w:hAnsiTheme="majorHAnsi"/>
          <w:sz w:val="24"/>
          <w:szCs w:val="24"/>
        </w:rPr>
      </w:pPr>
      <w:r w:rsidRPr="0061754E">
        <w:rPr>
          <w:rFonts w:asciiTheme="majorHAnsi" w:eastAsia="Times New Roman" w:hAnsiTheme="majorHAnsi"/>
          <w:sz w:val="24"/>
          <w:szCs w:val="24"/>
        </w:rPr>
        <w:t xml:space="preserve">Birth Certificate, Passport or other identification; </w:t>
      </w:r>
    </w:p>
    <w:p w14:paraId="2F9B0504" w14:textId="77777777" w:rsidR="004F4435" w:rsidRPr="0061754E" w:rsidRDefault="004F4435" w:rsidP="004F4435">
      <w:pPr>
        <w:pStyle w:val="ListParagraph"/>
        <w:numPr>
          <w:ilvl w:val="0"/>
          <w:numId w:val="24"/>
        </w:numPr>
        <w:rPr>
          <w:rFonts w:asciiTheme="majorHAnsi" w:eastAsia="Times New Roman" w:hAnsiTheme="majorHAnsi"/>
          <w:sz w:val="24"/>
          <w:szCs w:val="24"/>
        </w:rPr>
      </w:pPr>
      <w:r w:rsidRPr="0061754E">
        <w:rPr>
          <w:rFonts w:asciiTheme="majorHAnsi" w:eastAsia="Times New Roman" w:hAnsiTheme="majorHAnsi"/>
          <w:sz w:val="24"/>
          <w:szCs w:val="24"/>
        </w:rPr>
        <w:t xml:space="preserve">Current contact information for parents and emergency contacts; </w:t>
      </w:r>
    </w:p>
    <w:p w14:paraId="691C32E8" w14:textId="77777777" w:rsidR="004F4435" w:rsidRPr="0061754E" w:rsidRDefault="004F4435" w:rsidP="004F4435">
      <w:pPr>
        <w:pStyle w:val="ListParagraph"/>
        <w:numPr>
          <w:ilvl w:val="0"/>
          <w:numId w:val="24"/>
        </w:numPr>
        <w:rPr>
          <w:rFonts w:asciiTheme="majorHAnsi" w:eastAsia="Times New Roman" w:hAnsiTheme="majorHAnsi"/>
          <w:sz w:val="24"/>
          <w:szCs w:val="24"/>
        </w:rPr>
      </w:pPr>
      <w:r w:rsidRPr="0061754E">
        <w:rPr>
          <w:rFonts w:asciiTheme="majorHAnsi" w:eastAsia="Times New Roman" w:hAnsiTheme="majorHAnsi"/>
          <w:sz w:val="24"/>
          <w:szCs w:val="24"/>
        </w:rPr>
        <w:t xml:space="preserve"> Information on children’s additional needs (including medical conditions, health and developmental concerns). </w:t>
      </w:r>
    </w:p>
    <w:p w14:paraId="1B470336" w14:textId="182DB3FD" w:rsidR="00EE2662" w:rsidRPr="0061754E" w:rsidRDefault="00EE2662" w:rsidP="00EE2662">
      <w:pPr>
        <w:rPr>
          <w:rFonts w:asciiTheme="majorHAnsi" w:hAnsiTheme="majorHAnsi" w:cs="Arial"/>
          <w:sz w:val="24"/>
          <w:szCs w:val="24"/>
        </w:rPr>
      </w:pPr>
      <w:r w:rsidRPr="0061754E">
        <w:rPr>
          <w:rFonts w:asciiTheme="majorHAnsi" w:hAnsiTheme="majorHAnsi" w:cs="Arial"/>
          <w:sz w:val="24"/>
          <w:szCs w:val="24"/>
        </w:rPr>
        <w:lastRenderedPageBreak/>
        <w:t xml:space="preserve">The enrolment record will include but not limited to </w:t>
      </w:r>
      <w:r w:rsidRPr="0061754E">
        <w:rPr>
          <w:rFonts w:asciiTheme="majorHAnsi" w:hAnsiTheme="majorHAnsi" w:cs="Arial"/>
          <w:b/>
          <w:sz w:val="24"/>
          <w:szCs w:val="24"/>
        </w:rPr>
        <w:t>(National Regulation 160)</w:t>
      </w:r>
      <w:r w:rsidRPr="0061754E">
        <w:rPr>
          <w:rFonts w:asciiTheme="majorHAnsi" w:hAnsiTheme="majorHAnsi" w:cs="Arial"/>
          <w:sz w:val="24"/>
          <w:szCs w:val="24"/>
        </w:rPr>
        <w:t>:</w:t>
      </w:r>
    </w:p>
    <w:p w14:paraId="0E52DFD9" w14:textId="77777777" w:rsidR="00EE2662" w:rsidRPr="0061754E" w:rsidRDefault="00EE2662" w:rsidP="00EE2662">
      <w:pPr>
        <w:pStyle w:val="ListParagraph"/>
        <w:numPr>
          <w:ilvl w:val="0"/>
          <w:numId w:val="28"/>
        </w:numPr>
        <w:spacing w:after="0" w:line="240" w:lineRule="auto"/>
        <w:ind w:left="709"/>
        <w:rPr>
          <w:rFonts w:asciiTheme="majorHAnsi" w:hAnsiTheme="majorHAnsi" w:cs="Arial"/>
          <w:sz w:val="24"/>
          <w:szCs w:val="24"/>
        </w:rPr>
      </w:pPr>
      <w:r w:rsidRPr="0061754E">
        <w:rPr>
          <w:rFonts w:asciiTheme="majorHAnsi" w:hAnsiTheme="majorHAnsi" w:cs="Arial"/>
          <w:sz w:val="24"/>
          <w:szCs w:val="24"/>
        </w:rPr>
        <w:t>Full name, date of birth and address of the child.</w:t>
      </w:r>
    </w:p>
    <w:p w14:paraId="568693F5" w14:textId="77777777" w:rsidR="00E76E44" w:rsidRPr="0061754E" w:rsidRDefault="00EE2662" w:rsidP="00E76E44">
      <w:pPr>
        <w:pStyle w:val="ListParagraph"/>
        <w:numPr>
          <w:ilvl w:val="0"/>
          <w:numId w:val="28"/>
        </w:numPr>
        <w:spacing w:after="0" w:line="240" w:lineRule="auto"/>
        <w:ind w:left="709"/>
        <w:rPr>
          <w:rFonts w:asciiTheme="majorHAnsi" w:hAnsiTheme="majorHAnsi" w:cs="Arial"/>
          <w:sz w:val="24"/>
          <w:szCs w:val="24"/>
        </w:rPr>
      </w:pPr>
      <w:r w:rsidRPr="0061754E">
        <w:rPr>
          <w:rFonts w:asciiTheme="majorHAnsi" w:hAnsiTheme="majorHAnsi" w:cs="Arial"/>
          <w:sz w:val="24"/>
          <w:szCs w:val="24"/>
        </w:rPr>
        <w:t>Name, address and contact details of each parent of the child; any emergency contacts; any person nominated by the parent to collect the child from the service; any person authorised to consent to medical treatment or to authorise administration of medication to the child; any person authorised to give approval for an educator to tak</w:t>
      </w:r>
      <w:r w:rsidR="00E76E44" w:rsidRPr="0061754E">
        <w:rPr>
          <w:rFonts w:asciiTheme="majorHAnsi" w:hAnsiTheme="majorHAnsi" w:cs="Arial"/>
          <w:sz w:val="24"/>
          <w:szCs w:val="24"/>
        </w:rPr>
        <w:t xml:space="preserve">e the child out of the service; </w:t>
      </w:r>
      <w:r w:rsidR="00E76E44" w:rsidRPr="0061754E">
        <w:rPr>
          <w:rFonts w:asciiTheme="majorHAnsi" w:hAnsiTheme="majorHAnsi" w:cs="Arial"/>
          <w:color w:val="000000"/>
          <w:sz w:val="24"/>
          <w:szCs w:val="24"/>
        </w:rPr>
        <w:t>any person who is authorised to authorise the education and care service to transport the child or arrange transportation of the child.</w:t>
      </w:r>
    </w:p>
    <w:p w14:paraId="6034245B" w14:textId="03E701AA" w:rsidR="00E76E44" w:rsidRPr="0061754E" w:rsidRDefault="00E76E44" w:rsidP="00E76E44">
      <w:pPr>
        <w:pStyle w:val="ListParagraph"/>
        <w:numPr>
          <w:ilvl w:val="0"/>
          <w:numId w:val="28"/>
        </w:numPr>
        <w:spacing w:after="0" w:line="240" w:lineRule="auto"/>
        <w:ind w:left="709"/>
        <w:rPr>
          <w:rFonts w:asciiTheme="majorHAnsi" w:hAnsiTheme="majorHAnsi" w:cs="Arial"/>
          <w:sz w:val="24"/>
          <w:szCs w:val="24"/>
        </w:rPr>
      </w:pPr>
      <w:r w:rsidRPr="0061754E">
        <w:rPr>
          <w:rFonts w:asciiTheme="majorHAnsi" w:hAnsiTheme="majorHAnsi" w:cs="Arial"/>
          <w:color w:val="000000"/>
          <w:sz w:val="24"/>
          <w:szCs w:val="24"/>
        </w:rPr>
        <w:t xml:space="preserve">Details of any other court orders provided to the approved provider relating to the child's residence or the child's contact with a parent or other person. </w:t>
      </w:r>
    </w:p>
    <w:p w14:paraId="7544FFFC" w14:textId="77777777" w:rsidR="00EE2662" w:rsidRPr="0061754E" w:rsidRDefault="00EE2662" w:rsidP="00EE2662">
      <w:pPr>
        <w:pStyle w:val="ListParagraph"/>
        <w:numPr>
          <w:ilvl w:val="0"/>
          <w:numId w:val="28"/>
        </w:numPr>
        <w:spacing w:after="0" w:line="240" w:lineRule="auto"/>
        <w:ind w:left="709"/>
        <w:rPr>
          <w:rFonts w:asciiTheme="majorHAnsi" w:hAnsiTheme="majorHAnsi" w:cs="Arial"/>
          <w:sz w:val="24"/>
          <w:szCs w:val="24"/>
        </w:rPr>
      </w:pPr>
      <w:r w:rsidRPr="0061754E">
        <w:rPr>
          <w:rFonts w:asciiTheme="majorHAnsi" w:hAnsiTheme="majorHAnsi" w:cs="Arial"/>
          <w:sz w:val="24"/>
          <w:szCs w:val="24"/>
        </w:rPr>
        <w:t>The gender of the child</w:t>
      </w:r>
    </w:p>
    <w:p w14:paraId="731D4F38" w14:textId="77777777" w:rsidR="00EE2662" w:rsidRPr="0061754E" w:rsidRDefault="00EE2662" w:rsidP="00EE2662">
      <w:pPr>
        <w:pStyle w:val="ListParagraph"/>
        <w:numPr>
          <w:ilvl w:val="0"/>
          <w:numId w:val="28"/>
        </w:numPr>
        <w:spacing w:after="0" w:line="240" w:lineRule="auto"/>
        <w:ind w:left="709"/>
        <w:rPr>
          <w:rFonts w:asciiTheme="majorHAnsi" w:hAnsiTheme="majorHAnsi" w:cs="Arial"/>
          <w:sz w:val="24"/>
          <w:szCs w:val="24"/>
        </w:rPr>
      </w:pPr>
      <w:r w:rsidRPr="0061754E">
        <w:rPr>
          <w:rFonts w:asciiTheme="majorHAnsi" w:hAnsiTheme="majorHAnsi" w:cs="Arial"/>
          <w:sz w:val="24"/>
          <w:szCs w:val="24"/>
        </w:rPr>
        <w:t>Language used in the child’s home.</w:t>
      </w:r>
    </w:p>
    <w:p w14:paraId="467519A5" w14:textId="77777777" w:rsidR="00EE2662" w:rsidRPr="0061754E" w:rsidRDefault="00EE2662" w:rsidP="00EE2662">
      <w:pPr>
        <w:pStyle w:val="ListParagraph"/>
        <w:numPr>
          <w:ilvl w:val="0"/>
          <w:numId w:val="28"/>
        </w:numPr>
        <w:spacing w:after="0" w:line="240" w:lineRule="auto"/>
        <w:ind w:left="709"/>
        <w:rPr>
          <w:rFonts w:asciiTheme="majorHAnsi" w:hAnsiTheme="majorHAnsi" w:cs="Arial"/>
          <w:sz w:val="24"/>
          <w:szCs w:val="24"/>
        </w:rPr>
      </w:pPr>
      <w:r w:rsidRPr="0061754E">
        <w:rPr>
          <w:rFonts w:asciiTheme="majorHAnsi" w:hAnsiTheme="majorHAnsi" w:cs="Arial"/>
          <w:sz w:val="24"/>
          <w:szCs w:val="24"/>
        </w:rPr>
        <w:t>Cultural background of the child and child’s parents.</w:t>
      </w:r>
    </w:p>
    <w:p w14:paraId="1565A3FD" w14:textId="77777777" w:rsidR="00EE2662" w:rsidRPr="0061754E" w:rsidRDefault="00EE2662" w:rsidP="00EE2662">
      <w:pPr>
        <w:pStyle w:val="ListParagraph"/>
        <w:numPr>
          <w:ilvl w:val="0"/>
          <w:numId w:val="28"/>
        </w:numPr>
        <w:spacing w:after="0" w:line="240" w:lineRule="auto"/>
        <w:ind w:left="709"/>
        <w:rPr>
          <w:rFonts w:asciiTheme="majorHAnsi" w:hAnsiTheme="majorHAnsi" w:cs="Arial"/>
          <w:sz w:val="24"/>
          <w:szCs w:val="24"/>
        </w:rPr>
      </w:pPr>
      <w:r w:rsidRPr="0061754E">
        <w:rPr>
          <w:rFonts w:asciiTheme="majorHAnsi" w:hAnsiTheme="majorHAnsi" w:cs="Arial"/>
          <w:sz w:val="24"/>
          <w:szCs w:val="24"/>
        </w:rPr>
        <w:t xml:space="preserve">Any special considerations for the child (e.g. cultural, religious or dietary requirements or additional need). </w:t>
      </w:r>
    </w:p>
    <w:p w14:paraId="7750DA9A" w14:textId="77777777" w:rsidR="00EE2662" w:rsidRPr="0061754E" w:rsidRDefault="00EE2662" w:rsidP="00EE2662">
      <w:pPr>
        <w:pStyle w:val="ListParagraph"/>
        <w:numPr>
          <w:ilvl w:val="0"/>
          <w:numId w:val="28"/>
        </w:numPr>
        <w:spacing w:after="0" w:line="240" w:lineRule="auto"/>
        <w:ind w:left="709"/>
        <w:rPr>
          <w:rFonts w:asciiTheme="majorHAnsi" w:hAnsiTheme="majorHAnsi" w:cs="Arial"/>
          <w:sz w:val="24"/>
          <w:szCs w:val="24"/>
        </w:rPr>
      </w:pPr>
      <w:r w:rsidRPr="0061754E">
        <w:rPr>
          <w:rFonts w:asciiTheme="majorHAnsi" w:hAnsiTheme="majorHAnsi" w:cs="Arial"/>
          <w:sz w:val="24"/>
          <w:szCs w:val="24"/>
        </w:rPr>
        <w:t>Authorisations for our service to seek medical treatment for the child from a registered medical practitioner, hospital or ambulance service, and transportation of the child by an ambulance service.</w:t>
      </w:r>
    </w:p>
    <w:p w14:paraId="73DF40E6" w14:textId="77777777" w:rsidR="00EE2662" w:rsidRPr="0061754E" w:rsidRDefault="00EE2662" w:rsidP="00EE2662">
      <w:pPr>
        <w:pStyle w:val="ListParagraph"/>
        <w:numPr>
          <w:ilvl w:val="0"/>
          <w:numId w:val="28"/>
        </w:numPr>
        <w:spacing w:after="0" w:line="240" w:lineRule="auto"/>
        <w:ind w:left="709"/>
        <w:rPr>
          <w:rFonts w:asciiTheme="majorHAnsi" w:hAnsiTheme="majorHAnsi" w:cs="Arial"/>
          <w:sz w:val="24"/>
          <w:szCs w:val="24"/>
        </w:rPr>
      </w:pPr>
      <w:r w:rsidRPr="0061754E">
        <w:rPr>
          <w:rFonts w:asciiTheme="majorHAnsi" w:hAnsiTheme="majorHAnsi" w:cs="Arial"/>
          <w:sz w:val="24"/>
          <w:szCs w:val="24"/>
        </w:rPr>
        <w:t>Details of any specific health care needs of the child including any medical condition.</w:t>
      </w:r>
    </w:p>
    <w:p w14:paraId="56C9BA9A" w14:textId="77777777" w:rsidR="00EE2662" w:rsidRPr="0061754E" w:rsidRDefault="00EE2662" w:rsidP="00EE2662">
      <w:pPr>
        <w:pStyle w:val="ListParagraph"/>
        <w:numPr>
          <w:ilvl w:val="0"/>
          <w:numId w:val="28"/>
        </w:numPr>
        <w:spacing w:after="0" w:line="240" w:lineRule="auto"/>
        <w:ind w:left="709"/>
        <w:rPr>
          <w:rFonts w:asciiTheme="majorHAnsi" w:hAnsiTheme="majorHAnsi" w:cs="Arial"/>
          <w:sz w:val="24"/>
          <w:szCs w:val="24"/>
        </w:rPr>
      </w:pPr>
      <w:r w:rsidRPr="0061754E">
        <w:rPr>
          <w:rFonts w:asciiTheme="majorHAnsi" w:hAnsiTheme="majorHAnsi" w:cs="Arial"/>
          <w:sz w:val="24"/>
          <w:szCs w:val="24"/>
        </w:rPr>
        <w:t>Details of any allergies, dietary requirements and or anaphylaxis diagnosis.</w:t>
      </w:r>
    </w:p>
    <w:p w14:paraId="14089A50" w14:textId="77777777" w:rsidR="00EE2662" w:rsidRPr="0061754E" w:rsidRDefault="00EE2662" w:rsidP="00EE2662">
      <w:pPr>
        <w:pStyle w:val="ListParagraph"/>
        <w:numPr>
          <w:ilvl w:val="0"/>
          <w:numId w:val="28"/>
        </w:numPr>
        <w:spacing w:after="0" w:line="240" w:lineRule="auto"/>
        <w:ind w:left="709"/>
        <w:rPr>
          <w:rFonts w:asciiTheme="majorHAnsi" w:hAnsiTheme="majorHAnsi" w:cs="Arial"/>
          <w:sz w:val="24"/>
          <w:szCs w:val="24"/>
        </w:rPr>
      </w:pPr>
      <w:r w:rsidRPr="0061754E">
        <w:rPr>
          <w:rFonts w:asciiTheme="majorHAnsi" w:hAnsiTheme="majorHAnsi" w:cs="Arial"/>
          <w:sz w:val="24"/>
          <w:szCs w:val="24"/>
        </w:rPr>
        <w:t xml:space="preserve">Any medical management plan, anaphylaxis/asthma/diabetic management or risk minimisation plan. </w:t>
      </w:r>
    </w:p>
    <w:p w14:paraId="2914A5E9" w14:textId="77777777" w:rsidR="00EE2662" w:rsidRPr="0061754E" w:rsidRDefault="00EE2662" w:rsidP="00EE2662">
      <w:pPr>
        <w:pStyle w:val="ListParagraph"/>
        <w:numPr>
          <w:ilvl w:val="0"/>
          <w:numId w:val="28"/>
        </w:numPr>
        <w:spacing w:after="0" w:line="240" w:lineRule="auto"/>
        <w:ind w:left="709"/>
        <w:rPr>
          <w:rFonts w:asciiTheme="majorHAnsi" w:hAnsiTheme="majorHAnsi" w:cs="Arial"/>
          <w:sz w:val="24"/>
          <w:szCs w:val="24"/>
        </w:rPr>
      </w:pPr>
      <w:r w:rsidRPr="0061754E">
        <w:rPr>
          <w:rFonts w:asciiTheme="majorHAnsi" w:hAnsiTheme="majorHAnsi" w:cs="Arial"/>
          <w:sz w:val="24"/>
          <w:szCs w:val="24"/>
        </w:rPr>
        <w:t>Immunisation status of the child.</w:t>
      </w:r>
    </w:p>
    <w:p w14:paraId="3349D01E" w14:textId="77777777" w:rsidR="00EE2662" w:rsidRPr="0061754E" w:rsidRDefault="00EE2662" w:rsidP="00EE2662">
      <w:pPr>
        <w:rPr>
          <w:rFonts w:asciiTheme="majorHAnsi" w:eastAsia="Times New Roman" w:hAnsiTheme="majorHAnsi"/>
          <w:sz w:val="24"/>
          <w:szCs w:val="24"/>
        </w:rPr>
      </w:pPr>
    </w:p>
    <w:p w14:paraId="79D9E0EB" w14:textId="77777777" w:rsidR="004F4435" w:rsidRPr="0061754E" w:rsidRDefault="004F4435" w:rsidP="004F4435">
      <w:pPr>
        <w:ind w:left="360"/>
        <w:rPr>
          <w:rFonts w:asciiTheme="majorHAnsi" w:eastAsia="Times New Roman" w:hAnsiTheme="majorHAnsi"/>
          <w:sz w:val="24"/>
          <w:szCs w:val="24"/>
        </w:rPr>
      </w:pPr>
      <w:r w:rsidRPr="0061754E">
        <w:rPr>
          <w:rFonts w:asciiTheme="majorHAnsi" w:eastAsia="Times New Roman" w:hAnsiTheme="majorHAnsi"/>
          <w:sz w:val="24"/>
          <w:szCs w:val="24"/>
        </w:rPr>
        <w:t>This information will be kept at the service premises in accordance with service policies and the Education and Care Services National Regulations.</w:t>
      </w:r>
    </w:p>
    <w:p w14:paraId="49BD7A19" w14:textId="45658F64" w:rsidR="002E3238" w:rsidRPr="0061754E" w:rsidRDefault="000A1DD9" w:rsidP="002E3238">
      <w:pPr>
        <w:rPr>
          <w:rFonts w:asciiTheme="majorHAnsi" w:hAnsiTheme="majorHAnsi"/>
          <w:sz w:val="24"/>
          <w:szCs w:val="24"/>
        </w:rPr>
      </w:pPr>
      <w:r w:rsidRPr="0061754E">
        <w:rPr>
          <w:rFonts w:asciiTheme="majorHAnsi" w:hAnsiTheme="majorHAnsi"/>
          <w:sz w:val="24"/>
          <w:szCs w:val="24"/>
        </w:rPr>
        <w:t>I</w:t>
      </w:r>
      <w:r w:rsidR="002E3238" w:rsidRPr="0061754E">
        <w:rPr>
          <w:rFonts w:asciiTheme="majorHAnsi" w:hAnsiTheme="majorHAnsi"/>
          <w:sz w:val="24"/>
          <w:szCs w:val="24"/>
        </w:rPr>
        <w:t>f at any time during the child’s time in care, there are changes to the information given at enrolment, it is the parent’s</w:t>
      </w:r>
      <w:r w:rsidR="006A34E4" w:rsidRPr="0061754E">
        <w:rPr>
          <w:rFonts w:asciiTheme="majorHAnsi" w:hAnsiTheme="majorHAnsi"/>
          <w:sz w:val="24"/>
          <w:szCs w:val="24"/>
        </w:rPr>
        <w:t>/guardians</w:t>
      </w:r>
      <w:r w:rsidR="002E3238" w:rsidRPr="0061754E">
        <w:rPr>
          <w:rFonts w:asciiTheme="majorHAnsi" w:hAnsiTheme="majorHAnsi"/>
          <w:sz w:val="24"/>
          <w:szCs w:val="24"/>
        </w:rPr>
        <w:t xml:space="preserve"> responsibility to inform the </w:t>
      </w:r>
      <w:r w:rsidR="006A34E4" w:rsidRPr="0061754E">
        <w:rPr>
          <w:rFonts w:asciiTheme="majorHAnsi" w:hAnsiTheme="majorHAnsi"/>
          <w:sz w:val="24"/>
          <w:szCs w:val="24"/>
        </w:rPr>
        <w:t>Service</w:t>
      </w:r>
      <w:r w:rsidR="002E3238" w:rsidRPr="0061754E">
        <w:rPr>
          <w:rFonts w:asciiTheme="majorHAnsi" w:hAnsiTheme="majorHAnsi"/>
          <w:sz w:val="24"/>
          <w:szCs w:val="24"/>
        </w:rPr>
        <w:t xml:space="preserve"> of the changes, in writing, immediately. </w:t>
      </w:r>
      <w:r w:rsidR="002E3238" w:rsidRPr="0061754E">
        <w:rPr>
          <w:rFonts w:asciiTheme="majorHAnsi" w:hAnsiTheme="majorHAnsi"/>
          <w:color w:val="000000"/>
          <w:sz w:val="24"/>
          <w:szCs w:val="24"/>
        </w:rPr>
        <w:t xml:space="preserve">The </w:t>
      </w:r>
      <w:r w:rsidR="006A34E4" w:rsidRPr="0061754E">
        <w:rPr>
          <w:rFonts w:asciiTheme="majorHAnsi" w:hAnsiTheme="majorHAnsi"/>
          <w:color w:val="000000"/>
          <w:sz w:val="24"/>
          <w:szCs w:val="24"/>
        </w:rPr>
        <w:t>Service</w:t>
      </w:r>
      <w:r w:rsidR="002E3238" w:rsidRPr="0061754E">
        <w:rPr>
          <w:rFonts w:asciiTheme="majorHAnsi" w:hAnsiTheme="majorHAnsi"/>
          <w:color w:val="000000"/>
          <w:sz w:val="24"/>
          <w:szCs w:val="24"/>
        </w:rPr>
        <w:t xml:space="preserve"> will periodically request updates of the child’s information, in regard to such things as emergency contact persons and phone numbers, agreed times of attendance, personal details (address, telephone numbers, and parent’s</w:t>
      </w:r>
      <w:r w:rsidR="006A34E4" w:rsidRPr="0061754E">
        <w:rPr>
          <w:rFonts w:asciiTheme="majorHAnsi" w:hAnsiTheme="majorHAnsi"/>
          <w:color w:val="000000"/>
          <w:sz w:val="24"/>
          <w:szCs w:val="24"/>
        </w:rPr>
        <w:t>/guardians</w:t>
      </w:r>
      <w:r w:rsidR="002E3238" w:rsidRPr="0061754E">
        <w:rPr>
          <w:rFonts w:asciiTheme="majorHAnsi" w:hAnsiTheme="majorHAnsi"/>
          <w:color w:val="000000"/>
          <w:sz w:val="24"/>
          <w:szCs w:val="24"/>
        </w:rPr>
        <w:t xml:space="preserve"> employment details) and re-enrolment requirements for the following year, if applicable. </w:t>
      </w:r>
    </w:p>
    <w:p w14:paraId="0501EF32" w14:textId="77777777" w:rsidR="002E3238" w:rsidRPr="0061754E" w:rsidRDefault="002E3238" w:rsidP="002E3238">
      <w:pPr>
        <w:rPr>
          <w:rFonts w:asciiTheme="majorHAnsi" w:hAnsiTheme="majorHAnsi"/>
          <w:color w:val="000000"/>
          <w:sz w:val="24"/>
          <w:szCs w:val="24"/>
        </w:rPr>
      </w:pPr>
      <w:r w:rsidRPr="0061754E">
        <w:rPr>
          <w:rFonts w:asciiTheme="majorHAnsi" w:hAnsiTheme="majorHAnsi"/>
          <w:color w:val="000000"/>
          <w:sz w:val="24"/>
          <w:szCs w:val="24"/>
        </w:rPr>
        <w:t xml:space="preserve">Should Court Orders relating to the child be put in place or change after the initial enrolment parents/ guardians will be required to notify the </w:t>
      </w:r>
      <w:r w:rsidR="006A34E4" w:rsidRPr="0061754E">
        <w:rPr>
          <w:rFonts w:asciiTheme="majorHAnsi" w:hAnsiTheme="majorHAnsi"/>
          <w:color w:val="000000"/>
          <w:sz w:val="24"/>
          <w:szCs w:val="24"/>
        </w:rPr>
        <w:t>Service</w:t>
      </w:r>
      <w:r w:rsidRPr="0061754E">
        <w:rPr>
          <w:rFonts w:asciiTheme="majorHAnsi" w:hAnsiTheme="majorHAnsi"/>
          <w:color w:val="000000"/>
          <w:sz w:val="24"/>
          <w:szCs w:val="24"/>
        </w:rPr>
        <w:t xml:space="preserve">, supply copies and complete an updated </w:t>
      </w:r>
      <w:r w:rsidRPr="0061754E">
        <w:rPr>
          <w:rFonts w:asciiTheme="majorHAnsi" w:hAnsiTheme="majorHAnsi"/>
          <w:i/>
          <w:color w:val="000000"/>
          <w:sz w:val="24"/>
          <w:szCs w:val="24"/>
        </w:rPr>
        <w:t xml:space="preserve">Enrolment </w:t>
      </w:r>
      <w:r w:rsidRPr="0061754E">
        <w:rPr>
          <w:rFonts w:asciiTheme="majorHAnsi" w:hAnsiTheme="majorHAnsi"/>
          <w:color w:val="000000"/>
          <w:sz w:val="24"/>
          <w:szCs w:val="24"/>
        </w:rPr>
        <w:t xml:space="preserve">Form. If Custody or Access Orders from the courts are not supplied to the </w:t>
      </w:r>
      <w:r w:rsidR="006A34E4" w:rsidRPr="0061754E">
        <w:rPr>
          <w:rFonts w:asciiTheme="majorHAnsi" w:hAnsiTheme="majorHAnsi"/>
          <w:color w:val="000000"/>
          <w:sz w:val="24"/>
          <w:szCs w:val="24"/>
        </w:rPr>
        <w:t>Service</w:t>
      </w:r>
      <w:r w:rsidRPr="0061754E">
        <w:rPr>
          <w:rFonts w:asciiTheme="majorHAnsi" w:hAnsiTheme="majorHAnsi"/>
          <w:color w:val="000000"/>
          <w:sz w:val="24"/>
          <w:szCs w:val="24"/>
        </w:rPr>
        <w:t xml:space="preserve"> we cannot refuse a parent access to their child if they can prove that they are the parent.</w:t>
      </w:r>
    </w:p>
    <w:p w14:paraId="36420A09" w14:textId="77777777" w:rsidR="002E3238" w:rsidRPr="0061754E" w:rsidRDefault="002E3238" w:rsidP="002E3238">
      <w:pPr>
        <w:pStyle w:val="BodyText"/>
        <w:spacing w:line="276" w:lineRule="auto"/>
        <w:rPr>
          <w:rFonts w:asciiTheme="majorHAnsi" w:hAnsiTheme="majorHAnsi"/>
          <w:sz w:val="24"/>
        </w:rPr>
      </w:pPr>
      <w:r w:rsidRPr="0061754E">
        <w:rPr>
          <w:rFonts w:asciiTheme="majorHAnsi" w:hAnsiTheme="majorHAnsi"/>
          <w:sz w:val="24"/>
        </w:rPr>
        <w:t>If one parent</w:t>
      </w:r>
      <w:r w:rsidR="006A34E4" w:rsidRPr="0061754E">
        <w:rPr>
          <w:rFonts w:asciiTheme="majorHAnsi" w:hAnsiTheme="majorHAnsi"/>
          <w:sz w:val="24"/>
        </w:rPr>
        <w:t>/guardian</w:t>
      </w:r>
      <w:r w:rsidRPr="0061754E">
        <w:rPr>
          <w:rFonts w:asciiTheme="majorHAnsi" w:hAnsiTheme="majorHAnsi"/>
          <w:sz w:val="24"/>
        </w:rPr>
        <w:t xml:space="preserve"> signs the </w:t>
      </w:r>
      <w:r w:rsidRPr="0061754E">
        <w:rPr>
          <w:rFonts w:asciiTheme="majorHAnsi" w:hAnsiTheme="majorHAnsi"/>
          <w:i/>
          <w:sz w:val="24"/>
        </w:rPr>
        <w:t>Enrolment Agreement</w:t>
      </w:r>
      <w:r w:rsidRPr="0061754E">
        <w:rPr>
          <w:rFonts w:asciiTheme="majorHAnsi" w:hAnsiTheme="majorHAnsi"/>
          <w:sz w:val="24"/>
        </w:rPr>
        <w:t xml:space="preserve"> it is understood that the parent/guardian is signing on behal</w:t>
      </w:r>
      <w:r w:rsidR="006A34E4" w:rsidRPr="0061754E">
        <w:rPr>
          <w:rFonts w:asciiTheme="majorHAnsi" w:hAnsiTheme="majorHAnsi"/>
          <w:sz w:val="24"/>
        </w:rPr>
        <w:t xml:space="preserve">f of the other custodial parent/guardian </w:t>
      </w:r>
      <w:r w:rsidRPr="0061754E">
        <w:rPr>
          <w:rFonts w:asciiTheme="majorHAnsi" w:hAnsiTheme="majorHAnsi"/>
          <w:sz w:val="24"/>
        </w:rPr>
        <w:t>where applicable.</w:t>
      </w:r>
    </w:p>
    <w:p w14:paraId="1E87CFF1" w14:textId="77777777" w:rsidR="00BE4772" w:rsidRPr="0061754E" w:rsidRDefault="00BE4772" w:rsidP="002E3238">
      <w:pPr>
        <w:pStyle w:val="BodyText"/>
        <w:spacing w:line="276" w:lineRule="auto"/>
        <w:rPr>
          <w:rFonts w:asciiTheme="majorHAnsi" w:hAnsiTheme="majorHAnsi"/>
          <w:sz w:val="24"/>
        </w:rPr>
      </w:pPr>
    </w:p>
    <w:p w14:paraId="5B410DC4" w14:textId="77777777" w:rsidR="00BE4772" w:rsidRPr="0061754E" w:rsidRDefault="00BE4772" w:rsidP="00BE4772">
      <w:pPr>
        <w:rPr>
          <w:rFonts w:asciiTheme="majorHAnsi" w:hAnsiTheme="majorHAnsi" w:cs="Arial"/>
          <w:sz w:val="24"/>
          <w:szCs w:val="24"/>
        </w:rPr>
      </w:pPr>
      <w:r w:rsidRPr="0061754E">
        <w:rPr>
          <w:rFonts w:asciiTheme="majorHAnsi" w:hAnsiTheme="majorHAnsi" w:cs="Arial"/>
          <w:sz w:val="24"/>
          <w:szCs w:val="24"/>
        </w:rPr>
        <w:t>Should a child speak English as a second language, we request that families provide us with some key words in the language the child speaks at this time so Educators/Staff can assist in meeting the child’s needs.</w:t>
      </w:r>
    </w:p>
    <w:p w14:paraId="69BA0166" w14:textId="32E4DBD8" w:rsidR="00BE4772" w:rsidRPr="0061754E" w:rsidRDefault="00B94383" w:rsidP="00B94383">
      <w:pPr>
        <w:autoSpaceDE w:val="0"/>
        <w:autoSpaceDN w:val="0"/>
        <w:adjustRightInd w:val="0"/>
        <w:spacing w:after="240" w:line="240" w:lineRule="auto"/>
        <w:jc w:val="both"/>
        <w:rPr>
          <w:rFonts w:asciiTheme="majorHAnsi" w:hAnsiTheme="majorHAnsi" w:cs="Calibri"/>
          <w:color w:val="000000"/>
          <w:sz w:val="24"/>
          <w:szCs w:val="24"/>
        </w:rPr>
      </w:pPr>
      <w:bookmarkStart w:id="0" w:name="_Hlk2332250"/>
      <w:r w:rsidRPr="0061754E">
        <w:rPr>
          <w:rFonts w:asciiTheme="majorHAnsi" w:hAnsiTheme="majorHAnsi" w:cs="Calibri"/>
          <w:color w:val="000000"/>
          <w:sz w:val="24"/>
          <w:szCs w:val="24"/>
        </w:rPr>
        <w:lastRenderedPageBreak/>
        <w:t xml:space="preserve">Parents are reminded to contact the Australian Government Department of Human Services (Centrelink 136 150) or to apply online via their MyGov account to have their eligibility for Child Care Subsidy assessed. This is required prior to formal enrolment. </w:t>
      </w:r>
      <w:bookmarkEnd w:id="0"/>
      <w:r w:rsidR="00BE4772" w:rsidRPr="0061754E">
        <w:rPr>
          <w:rFonts w:asciiTheme="majorHAnsi" w:hAnsiTheme="majorHAnsi" w:cs="Arial"/>
          <w:sz w:val="24"/>
          <w:szCs w:val="24"/>
        </w:rPr>
        <w:t xml:space="preserve">If these details are available, we will complete the child’s formal enrolment. Should a family still need to access this information, we will complete an informal enrolment until these details are finalised. </w:t>
      </w:r>
    </w:p>
    <w:p w14:paraId="6D458D48" w14:textId="77777777" w:rsidR="00E3316F" w:rsidRPr="0061754E" w:rsidRDefault="00E3316F" w:rsidP="00E3316F">
      <w:pPr>
        <w:spacing w:after="0" w:line="240" w:lineRule="auto"/>
        <w:rPr>
          <w:rFonts w:asciiTheme="majorHAnsi" w:eastAsia="Times New Roman" w:hAnsiTheme="majorHAnsi"/>
          <w:sz w:val="24"/>
          <w:szCs w:val="24"/>
          <w:lang w:eastAsia="en-US"/>
        </w:rPr>
      </w:pPr>
      <w:r w:rsidRPr="0061754E">
        <w:rPr>
          <w:rFonts w:asciiTheme="majorHAnsi" w:eastAsia="Times New Roman" w:hAnsiTheme="majorHAnsi"/>
          <w:sz w:val="24"/>
          <w:szCs w:val="24"/>
          <w:lang w:eastAsia="en-US"/>
        </w:rPr>
        <w:t>Prior to the child’s first day educators and staff will familiarise themselves with information about the child from the enrolment information provided. They will ensure they are aware of any medical conditions and how to manage them if required.</w:t>
      </w:r>
    </w:p>
    <w:p w14:paraId="204A0768" w14:textId="77777777" w:rsidR="00E3316F" w:rsidRPr="0061754E" w:rsidRDefault="00E3316F" w:rsidP="00E3316F">
      <w:pPr>
        <w:spacing w:after="0" w:line="240" w:lineRule="auto"/>
        <w:rPr>
          <w:rFonts w:asciiTheme="majorHAnsi" w:eastAsia="Times New Roman" w:hAnsiTheme="majorHAnsi"/>
          <w:sz w:val="24"/>
          <w:szCs w:val="24"/>
          <w:lang w:eastAsia="en-US"/>
        </w:rPr>
      </w:pPr>
    </w:p>
    <w:p w14:paraId="1FD4A729" w14:textId="64ED5213" w:rsidR="00BE4772" w:rsidRPr="0061754E" w:rsidRDefault="00E3316F" w:rsidP="00E3316F">
      <w:pPr>
        <w:spacing w:after="0" w:line="240" w:lineRule="auto"/>
        <w:rPr>
          <w:rFonts w:asciiTheme="majorHAnsi" w:eastAsia="Times New Roman" w:hAnsiTheme="majorHAnsi"/>
          <w:sz w:val="24"/>
          <w:szCs w:val="24"/>
          <w:lang w:eastAsia="en-US"/>
        </w:rPr>
      </w:pPr>
      <w:r w:rsidRPr="0061754E">
        <w:rPr>
          <w:rFonts w:asciiTheme="majorHAnsi" w:eastAsia="Times New Roman" w:hAnsiTheme="majorHAnsi"/>
          <w:sz w:val="24"/>
          <w:szCs w:val="24"/>
          <w:lang w:eastAsia="en-US"/>
        </w:rPr>
        <w:t>The Nominated Supervisor will inform the educators and staff of the intended time for any pre-commencement orientation visits.</w:t>
      </w:r>
    </w:p>
    <w:p w14:paraId="3C1D8219" w14:textId="77777777" w:rsidR="002E3238" w:rsidRPr="0061754E" w:rsidRDefault="002E3238" w:rsidP="002E3238">
      <w:pPr>
        <w:pStyle w:val="BodyText"/>
        <w:spacing w:line="276" w:lineRule="auto"/>
        <w:rPr>
          <w:rFonts w:asciiTheme="majorHAnsi" w:hAnsiTheme="majorHAnsi"/>
          <w:sz w:val="24"/>
        </w:rPr>
      </w:pPr>
    </w:p>
    <w:p w14:paraId="5314C762" w14:textId="77777777" w:rsidR="002E3238" w:rsidRPr="0061754E" w:rsidRDefault="002E3238" w:rsidP="002E3238">
      <w:pPr>
        <w:pStyle w:val="NoSpacing"/>
        <w:rPr>
          <w:rFonts w:asciiTheme="majorHAnsi" w:hAnsiTheme="majorHAnsi"/>
          <w:b/>
          <w:sz w:val="24"/>
          <w:szCs w:val="24"/>
        </w:rPr>
      </w:pPr>
      <w:r w:rsidRPr="0061754E">
        <w:rPr>
          <w:rFonts w:asciiTheme="majorHAnsi" w:hAnsiTheme="majorHAnsi"/>
          <w:b/>
          <w:sz w:val="24"/>
          <w:szCs w:val="24"/>
        </w:rPr>
        <w:t>Deposit/ Enrolment Fee</w:t>
      </w:r>
    </w:p>
    <w:p w14:paraId="5F31CD52" w14:textId="77777777" w:rsidR="002E3238" w:rsidRPr="0061754E" w:rsidRDefault="002E3238" w:rsidP="002E3238">
      <w:pPr>
        <w:pStyle w:val="NoSpacing"/>
        <w:rPr>
          <w:rFonts w:asciiTheme="majorHAnsi" w:hAnsiTheme="majorHAnsi"/>
          <w:sz w:val="24"/>
          <w:szCs w:val="24"/>
        </w:rPr>
      </w:pPr>
      <w:r w:rsidRPr="0061754E">
        <w:rPr>
          <w:rFonts w:asciiTheme="majorHAnsi" w:hAnsiTheme="majorHAnsi"/>
          <w:sz w:val="24"/>
          <w:szCs w:val="24"/>
        </w:rPr>
        <w:t xml:space="preserve">Refer to centre </w:t>
      </w:r>
      <w:r w:rsidRPr="0061754E">
        <w:rPr>
          <w:rFonts w:asciiTheme="majorHAnsi" w:hAnsiTheme="majorHAnsi"/>
          <w:i/>
          <w:sz w:val="24"/>
          <w:szCs w:val="24"/>
        </w:rPr>
        <w:t xml:space="preserve">Fees </w:t>
      </w:r>
      <w:r w:rsidRPr="0061754E">
        <w:rPr>
          <w:rFonts w:asciiTheme="majorHAnsi" w:hAnsiTheme="majorHAnsi"/>
          <w:sz w:val="24"/>
          <w:szCs w:val="24"/>
        </w:rPr>
        <w:t>Policy.</w:t>
      </w:r>
    </w:p>
    <w:p w14:paraId="149EB103" w14:textId="77777777" w:rsidR="002E3238" w:rsidRPr="0061754E" w:rsidRDefault="002E3238" w:rsidP="002E3238">
      <w:pPr>
        <w:pStyle w:val="NoSpacing"/>
        <w:rPr>
          <w:rFonts w:asciiTheme="majorHAnsi" w:hAnsiTheme="majorHAnsi"/>
          <w:sz w:val="24"/>
          <w:szCs w:val="24"/>
        </w:rPr>
      </w:pPr>
    </w:p>
    <w:p w14:paraId="64959D0E" w14:textId="77777777" w:rsidR="006678E3" w:rsidRPr="0061754E" w:rsidRDefault="006678E3" w:rsidP="002E3238">
      <w:pPr>
        <w:pStyle w:val="NoSpacing"/>
        <w:rPr>
          <w:rFonts w:asciiTheme="majorHAnsi" w:hAnsiTheme="majorHAnsi"/>
          <w:sz w:val="24"/>
          <w:szCs w:val="24"/>
        </w:rPr>
      </w:pPr>
    </w:p>
    <w:p w14:paraId="7158418C" w14:textId="34138E44" w:rsidR="00E3316F" w:rsidRPr="0061754E" w:rsidRDefault="002E3238" w:rsidP="002E3238">
      <w:pPr>
        <w:pStyle w:val="NoSpacing"/>
        <w:rPr>
          <w:rFonts w:asciiTheme="majorHAnsi" w:hAnsiTheme="majorHAnsi"/>
          <w:b/>
          <w:sz w:val="24"/>
          <w:szCs w:val="24"/>
        </w:rPr>
      </w:pPr>
      <w:r w:rsidRPr="0061754E">
        <w:rPr>
          <w:rFonts w:asciiTheme="majorHAnsi" w:hAnsiTheme="majorHAnsi"/>
          <w:b/>
          <w:sz w:val="24"/>
          <w:szCs w:val="24"/>
        </w:rPr>
        <w:t>Orientation</w:t>
      </w:r>
    </w:p>
    <w:p w14:paraId="6262D201" w14:textId="38D9984F" w:rsidR="00BC25E2" w:rsidRPr="0061754E" w:rsidRDefault="003F5D24" w:rsidP="00BC25E2">
      <w:pPr>
        <w:rPr>
          <w:rFonts w:asciiTheme="majorHAnsi" w:hAnsiTheme="majorHAnsi" w:cs="Arial"/>
          <w:sz w:val="24"/>
          <w:szCs w:val="24"/>
        </w:rPr>
      </w:pPr>
      <w:r w:rsidRPr="0061754E">
        <w:rPr>
          <w:rFonts w:asciiTheme="majorHAnsi" w:hAnsiTheme="majorHAnsi" w:cs="Arial"/>
          <w:sz w:val="24"/>
          <w:szCs w:val="24"/>
        </w:rPr>
        <w:t xml:space="preserve">We believe orientation is an important process where educators are able to get important information about the new child’s needs and those of the family. </w:t>
      </w:r>
      <w:r w:rsidR="002E3238" w:rsidRPr="0061754E">
        <w:rPr>
          <w:rFonts w:asciiTheme="majorHAnsi" w:eastAsia="Arial Unicode MS" w:hAnsiTheme="majorHAnsi"/>
          <w:sz w:val="24"/>
          <w:szCs w:val="24"/>
        </w:rPr>
        <w:t xml:space="preserve">Families are welcome to visit the service with their child prior to enrolment. </w:t>
      </w:r>
      <w:r w:rsidR="00971BB3" w:rsidRPr="0061754E">
        <w:rPr>
          <w:rFonts w:asciiTheme="majorHAnsi" w:hAnsiTheme="majorHAnsi" w:cs="Calibri"/>
          <w:sz w:val="24"/>
          <w:szCs w:val="24"/>
        </w:rPr>
        <w:t>To enable children to feel safe and secure, and to set the foundations for a trusting partnership.</w:t>
      </w:r>
    </w:p>
    <w:p w14:paraId="4BEFE68B" w14:textId="3FF52C46" w:rsidR="002E3238" w:rsidRPr="0061754E" w:rsidRDefault="002E3238" w:rsidP="00BC25E2">
      <w:pPr>
        <w:rPr>
          <w:rFonts w:asciiTheme="majorHAnsi" w:hAnsiTheme="majorHAnsi" w:cs="Arial"/>
          <w:sz w:val="24"/>
          <w:szCs w:val="24"/>
        </w:rPr>
      </w:pPr>
      <w:r w:rsidRPr="0061754E">
        <w:rPr>
          <w:rFonts w:asciiTheme="majorHAnsi" w:eastAsia="Arial Unicode MS" w:hAnsiTheme="majorHAnsi"/>
          <w:sz w:val="24"/>
          <w:szCs w:val="24"/>
        </w:rPr>
        <w:t xml:space="preserve">During </w:t>
      </w:r>
      <w:r w:rsidR="00BC25E2" w:rsidRPr="0061754E">
        <w:rPr>
          <w:rFonts w:asciiTheme="majorHAnsi" w:eastAsia="Arial Unicode MS" w:hAnsiTheme="majorHAnsi"/>
          <w:sz w:val="24"/>
          <w:szCs w:val="24"/>
        </w:rPr>
        <w:t>orientation</w:t>
      </w:r>
      <w:r w:rsidRPr="0061754E">
        <w:rPr>
          <w:rFonts w:asciiTheme="majorHAnsi" w:eastAsia="Arial Unicode MS" w:hAnsiTheme="majorHAnsi"/>
          <w:sz w:val="24"/>
          <w:szCs w:val="24"/>
        </w:rPr>
        <w:t xml:space="preserve"> a tour of the service will be given with ample opportunity for the family to meet </w:t>
      </w:r>
      <w:r w:rsidR="006A34E4" w:rsidRPr="0061754E">
        <w:rPr>
          <w:rFonts w:asciiTheme="majorHAnsi" w:eastAsia="Arial Unicode MS" w:hAnsiTheme="majorHAnsi"/>
          <w:sz w:val="24"/>
          <w:szCs w:val="24"/>
        </w:rPr>
        <w:t>educators/</w:t>
      </w:r>
      <w:r w:rsidRPr="0061754E">
        <w:rPr>
          <w:rFonts w:asciiTheme="majorHAnsi" w:eastAsia="Arial Unicode MS" w:hAnsiTheme="majorHAnsi"/>
          <w:sz w:val="24"/>
          <w:szCs w:val="24"/>
        </w:rPr>
        <w:t xml:space="preserve">staff, ask questions and clarify any concerns they may have. At this time the </w:t>
      </w:r>
      <w:r w:rsidR="00B452C9" w:rsidRPr="0061754E">
        <w:rPr>
          <w:rFonts w:asciiTheme="majorHAnsi" w:eastAsia="Arial Unicode MS" w:hAnsiTheme="majorHAnsi"/>
          <w:sz w:val="24"/>
          <w:szCs w:val="24"/>
        </w:rPr>
        <w:t>Nominated Supervisor</w:t>
      </w:r>
      <w:r w:rsidRPr="0061754E">
        <w:rPr>
          <w:rFonts w:asciiTheme="majorHAnsi" w:eastAsia="Arial Unicode MS" w:hAnsiTheme="majorHAnsi"/>
          <w:sz w:val="24"/>
          <w:szCs w:val="24"/>
        </w:rPr>
        <w:t xml:space="preserve"> will discuss the following:</w:t>
      </w:r>
    </w:p>
    <w:p w14:paraId="4D6C49E6" w14:textId="77777777" w:rsidR="002E3238" w:rsidRPr="0061754E" w:rsidRDefault="002E3238" w:rsidP="002E3238">
      <w:pPr>
        <w:numPr>
          <w:ilvl w:val="0"/>
          <w:numId w:val="16"/>
        </w:numPr>
        <w:tabs>
          <w:tab w:val="clear" w:pos="360"/>
          <w:tab w:val="num" w:pos="770"/>
        </w:tabs>
        <w:spacing w:after="0"/>
        <w:ind w:left="357" w:firstLine="79"/>
        <w:rPr>
          <w:rFonts w:asciiTheme="majorHAnsi" w:eastAsia="Arial Unicode MS" w:hAnsiTheme="majorHAnsi"/>
          <w:sz w:val="24"/>
          <w:szCs w:val="24"/>
        </w:rPr>
      </w:pPr>
      <w:r w:rsidRPr="0061754E">
        <w:rPr>
          <w:rFonts w:asciiTheme="majorHAnsi" w:eastAsia="Arial Unicode MS" w:hAnsiTheme="majorHAnsi"/>
          <w:sz w:val="24"/>
          <w:szCs w:val="24"/>
        </w:rPr>
        <w:t>Centre A</w:t>
      </w:r>
      <w:r w:rsidR="006A34E4" w:rsidRPr="0061754E">
        <w:rPr>
          <w:rFonts w:asciiTheme="majorHAnsi" w:eastAsia="Arial Unicode MS" w:hAnsiTheme="majorHAnsi"/>
          <w:sz w:val="24"/>
          <w:szCs w:val="24"/>
        </w:rPr>
        <w:t xml:space="preserve">ccess - arrival and departure </w:t>
      </w:r>
      <w:r w:rsidRPr="0061754E">
        <w:rPr>
          <w:rFonts w:asciiTheme="majorHAnsi" w:eastAsia="Arial Unicode MS" w:hAnsiTheme="majorHAnsi"/>
          <w:sz w:val="24"/>
          <w:szCs w:val="24"/>
        </w:rPr>
        <w:t>including the Sign In /Out procedures,</w:t>
      </w:r>
    </w:p>
    <w:p w14:paraId="4E5BC981" w14:textId="77777777" w:rsidR="002E3238" w:rsidRPr="0061754E" w:rsidRDefault="002E3238" w:rsidP="002E3238">
      <w:pPr>
        <w:numPr>
          <w:ilvl w:val="0"/>
          <w:numId w:val="16"/>
        </w:numPr>
        <w:tabs>
          <w:tab w:val="clear" w:pos="360"/>
          <w:tab w:val="num" w:pos="770"/>
        </w:tabs>
        <w:spacing w:after="0"/>
        <w:ind w:left="357" w:firstLine="79"/>
        <w:rPr>
          <w:rFonts w:asciiTheme="majorHAnsi" w:eastAsia="Arial Unicode MS" w:hAnsiTheme="majorHAnsi"/>
          <w:sz w:val="24"/>
          <w:szCs w:val="24"/>
        </w:rPr>
      </w:pPr>
      <w:r w:rsidRPr="0061754E">
        <w:rPr>
          <w:rFonts w:asciiTheme="majorHAnsi" w:eastAsia="Arial Unicode MS" w:hAnsiTheme="majorHAnsi"/>
          <w:sz w:val="24"/>
          <w:szCs w:val="24"/>
        </w:rPr>
        <w:t>Payment of Fees</w:t>
      </w:r>
    </w:p>
    <w:p w14:paraId="324E489C" w14:textId="453318D1" w:rsidR="002E3238" w:rsidRPr="0061754E" w:rsidRDefault="002E3238" w:rsidP="002E3238">
      <w:pPr>
        <w:numPr>
          <w:ilvl w:val="0"/>
          <w:numId w:val="16"/>
        </w:numPr>
        <w:tabs>
          <w:tab w:val="clear" w:pos="360"/>
          <w:tab w:val="num" w:pos="770"/>
        </w:tabs>
        <w:spacing w:after="0"/>
        <w:ind w:left="357" w:firstLine="79"/>
        <w:rPr>
          <w:rFonts w:asciiTheme="majorHAnsi" w:eastAsia="Arial Unicode MS" w:hAnsiTheme="majorHAnsi"/>
          <w:sz w:val="24"/>
          <w:szCs w:val="24"/>
        </w:rPr>
      </w:pPr>
      <w:r w:rsidRPr="0061754E">
        <w:rPr>
          <w:rFonts w:asciiTheme="majorHAnsi" w:eastAsia="Arial Unicode MS" w:hAnsiTheme="majorHAnsi"/>
          <w:sz w:val="24"/>
          <w:szCs w:val="24"/>
        </w:rPr>
        <w:t>What to bring e.g. clothing</w:t>
      </w:r>
      <w:r w:rsidR="00CD4447">
        <w:rPr>
          <w:rFonts w:asciiTheme="majorHAnsi" w:eastAsia="Arial Unicode MS" w:hAnsiTheme="majorHAnsi"/>
          <w:sz w:val="24"/>
          <w:szCs w:val="24"/>
        </w:rPr>
        <w:t>, sheets, nappies</w:t>
      </w:r>
      <w:r w:rsidRPr="0061754E">
        <w:rPr>
          <w:rFonts w:asciiTheme="majorHAnsi" w:eastAsia="Arial Unicode MS" w:hAnsiTheme="majorHAnsi"/>
          <w:sz w:val="24"/>
          <w:szCs w:val="24"/>
        </w:rPr>
        <w:t xml:space="preserve"> and where to place children's items such as bag, hat, drink </w:t>
      </w:r>
      <w:r w:rsidR="006678E3" w:rsidRPr="0061754E">
        <w:rPr>
          <w:rFonts w:asciiTheme="majorHAnsi" w:eastAsia="Arial Unicode MS" w:hAnsiTheme="majorHAnsi"/>
          <w:sz w:val="24"/>
          <w:szCs w:val="24"/>
        </w:rPr>
        <w:t xml:space="preserve"> </w:t>
      </w:r>
      <w:r w:rsidRPr="0061754E">
        <w:rPr>
          <w:rFonts w:asciiTheme="majorHAnsi" w:eastAsia="Arial Unicode MS" w:hAnsiTheme="majorHAnsi"/>
          <w:sz w:val="24"/>
          <w:szCs w:val="24"/>
        </w:rPr>
        <w:t>bottle</w:t>
      </w:r>
      <w:r w:rsidR="00CD4447">
        <w:rPr>
          <w:rFonts w:asciiTheme="majorHAnsi" w:eastAsia="Arial Unicode MS" w:hAnsiTheme="majorHAnsi"/>
          <w:sz w:val="24"/>
          <w:szCs w:val="24"/>
        </w:rPr>
        <w:t>.</w:t>
      </w:r>
    </w:p>
    <w:p w14:paraId="00444DFC" w14:textId="77777777" w:rsidR="002E3238" w:rsidRPr="0061754E" w:rsidRDefault="006A34E4" w:rsidP="002E3238">
      <w:pPr>
        <w:numPr>
          <w:ilvl w:val="0"/>
          <w:numId w:val="16"/>
        </w:numPr>
        <w:tabs>
          <w:tab w:val="clear" w:pos="360"/>
          <w:tab w:val="num" w:pos="770"/>
        </w:tabs>
        <w:spacing w:after="0"/>
        <w:ind w:left="357" w:firstLine="79"/>
        <w:rPr>
          <w:rFonts w:asciiTheme="majorHAnsi" w:eastAsia="Arial Unicode MS" w:hAnsiTheme="majorHAnsi"/>
          <w:sz w:val="24"/>
          <w:szCs w:val="24"/>
        </w:rPr>
      </w:pPr>
      <w:r w:rsidRPr="0061754E">
        <w:rPr>
          <w:rFonts w:asciiTheme="majorHAnsi" w:eastAsia="Arial Unicode MS" w:hAnsiTheme="majorHAnsi"/>
          <w:sz w:val="24"/>
          <w:szCs w:val="24"/>
        </w:rPr>
        <w:t>Family</w:t>
      </w:r>
      <w:r w:rsidR="002E3238" w:rsidRPr="0061754E">
        <w:rPr>
          <w:rFonts w:asciiTheme="majorHAnsi" w:eastAsia="Arial Unicode MS" w:hAnsiTheme="majorHAnsi"/>
          <w:sz w:val="24"/>
          <w:szCs w:val="24"/>
        </w:rPr>
        <w:t xml:space="preserve"> Library</w:t>
      </w:r>
    </w:p>
    <w:p w14:paraId="577070B2" w14:textId="77777777" w:rsidR="002E3238" w:rsidRPr="0061754E" w:rsidRDefault="002E3238" w:rsidP="002E3238">
      <w:pPr>
        <w:numPr>
          <w:ilvl w:val="0"/>
          <w:numId w:val="16"/>
        </w:numPr>
        <w:tabs>
          <w:tab w:val="clear" w:pos="360"/>
          <w:tab w:val="num" w:pos="770"/>
        </w:tabs>
        <w:spacing w:after="0"/>
        <w:ind w:left="357" w:firstLine="79"/>
        <w:rPr>
          <w:rFonts w:asciiTheme="majorHAnsi" w:eastAsia="Arial Unicode MS" w:hAnsiTheme="majorHAnsi"/>
          <w:sz w:val="24"/>
          <w:szCs w:val="24"/>
        </w:rPr>
      </w:pPr>
      <w:r w:rsidRPr="0061754E">
        <w:rPr>
          <w:rFonts w:asciiTheme="majorHAnsi" w:eastAsia="Arial Unicode MS" w:hAnsiTheme="majorHAnsi"/>
          <w:sz w:val="24"/>
          <w:szCs w:val="24"/>
        </w:rPr>
        <w:t>Policies and Procedures Manual</w:t>
      </w:r>
    </w:p>
    <w:p w14:paraId="0FA046B1" w14:textId="77777777" w:rsidR="002E3238" w:rsidRPr="0061754E" w:rsidRDefault="002E3238" w:rsidP="002E3238">
      <w:pPr>
        <w:numPr>
          <w:ilvl w:val="0"/>
          <w:numId w:val="16"/>
        </w:numPr>
        <w:tabs>
          <w:tab w:val="clear" w:pos="360"/>
          <w:tab w:val="num" w:pos="770"/>
        </w:tabs>
        <w:spacing w:after="0"/>
        <w:ind w:left="357" w:firstLine="79"/>
        <w:rPr>
          <w:rFonts w:asciiTheme="majorHAnsi" w:eastAsia="Arial Unicode MS" w:hAnsiTheme="majorHAnsi"/>
          <w:sz w:val="24"/>
          <w:szCs w:val="24"/>
        </w:rPr>
      </w:pPr>
      <w:r w:rsidRPr="0061754E">
        <w:rPr>
          <w:rFonts w:asciiTheme="majorHAnsi" w:eastAsia="Arial Unicode MS" w:hAnsiTheme="majorHAnsi"/>
          <w:sz w:val="24"/>
          <w:szCs w:val="24"/>
        </w:rPr>
        <w:t>Where the nappy/toileting chart and daily routine documents are located</w:t>
      </w:r>
    </w:p>
    <w:p w14:paraId="12C4B6FD" w14:textId="77777777" w:rsidR="002E3238" w:rsidRPr="0061754E" w:rsidRDefault="002E3238" w:rsidP="002E3238">
      <w:pPr>
        <w:numPr>
          <w:ilvl w:val="0"/>
          <w:numId w:val="16"/>
        </w:numPr>
        <w:tabs>
          <w:tab w:val="clear" w:pos="360"/>
          <w:tab w:val="num" w:pos="770"/>
        </w:tabs>
        <w:spacing w:after="0"/>
        <w:ind w:left="357" w:firstLine="79"/>
        <w:rPr>
          <w:rFonts w:asciiTheme="majorHAnsi" w:eastAsia="Arial Unicode MS" w:hAnsiTheme="majorHAnsi"/>
          <w:sz w:val="24"/>
          <w:szCs w:val="24"/>
        </w:rPr>
      </w:pPr>
      <w:r w:rsidRPr="0061754E">
        <w:rPr>
          <w:rFonts w:asciiTheme="majorHAnsi" w:eastAsia="Arial Unicode MS" w:hAnsiTheme="majorHAnsi"/>
          <w:sz w:val="24"/>
          <w:szCs w:val="24"/>
        </w:rPr>
        <w:t>Menu and dietary requirements</w:t>
      </w:r>
    </w:p>
    <w:p w14:paraId="1FACD4B7" w14:textId="77777777" w:rsidR="002E3238" w:rsidRPr="0061754E" w:rsidRDefault="002E3238" w:rsidP="002E3238">
      <w:pPr>
        <w:numPr>
          <w:ilvl w:val="0"/>
          <w:numId w:val="16"/>
        </w:numPr>
        <w:tabs>
          <w:tab w:val="clear" w:pos="360"/>
          <w:tab w:val="num" w:pos="770"/>
        </w:tabs>
        <w:spacing w:after="0"/>
        <w:ind w:left="357" w:firstLine="79"/>
        <w:rPr>
          <w:rFonts w:asciiTheme="majorHAnsi" w:eastAsia="Arial Unicode MS" w:hAnsiTheme="majorHAnsi"/>
          <w:sz w:val="24"/>
          <w:szCs w:val="24"/>
        </w:rPr>
      </w:pPr>
      <w:r w:rsidRPr="0061754E">
        <w:rPr>
          <w:rFonts w:asciiTheme="majorHAnsi" w:eastAsia="Arial Unicode MS" w:hAnsiTheme="majorHAnsi"/>
          <w:sz w:val="24"/>
          <w:szCs w:val="24"/>
        </w:rPr>
        <w:t>Medical Conditions</w:t>
      </w:r>
    </w:p>
    <w:p w14:paraId="44692AED" w14:textId="77777777" w:rsidR="002E3238" w:rsidRPr="0061754E" w:rsidRDefault="002E3238" w:rsidP="002E3238">
      <w:pPr>
        <w:numPr>
          <w:ilvl w:val="0"/>
          <w:numId w:val="16"/>
        </w:numPr>
        <w:tabs>
          <w:tab w:val="clear" w:pos="360"/>
          <w:tab w:val="num" w:pos="770"/>
        </w:tabs>
        <w:spacing w:after="0"/>
        <w:ind w:left="357" w:firstLine="79"/>
        <w:rPr>
          <w:rFonts w:asciiTheme="majorHAnsi" w:eastAsia="Arial Unicode MS" w:hAnsiTheme="majorHAnsi"/>
          <w:sz w:val="24"/>
          <w:szCs w:val="24"/>
        </w:rPr>
      </w:pPr>
      <w:r w:rsidRPr="0061754E">
        <w:rPr>
          <w:rFonts w:asciiTheme="majorHAnsi" w:eastAsia="Arial Unicode MS" w:hAnsiTheme="majorHAnsi"/>
          <w:sz w:val="24"/>
          <w:szCs w:val="24"/>
        </w:rPr>
        <w:t xml:space="preserve">The Daily Routine </w:t>
      </w:r>
    </w:p>
    <w:p w14:paraId="11A093A7" w14:textId="3D3B531C" w:rsidR="002E3238" w:rsidRPr="0061754E" w:rsidRDefault="002E3238" w:rsidP="002E3238">
      <w:pPr>
        <w:numPr>
          <w:ilvl w:val="0"/>
          <w:numId w:val="16"/>
        </w:numPr>
        <w:tabs>
          <w:tab w:val="clear" w:pos="360"/>
          <w:tab w:val="num" w:pos="770"/>
        </w:tabs>
        <w:spacing w:after="0"/>
        <w:ind w:left="357" w:firstLine="79"/>
        <w:rPr>
          <w:rFonts w:asciiTheme="majorHAnsi" w:eastAsia="Arial Unicode MS" w:hAnsiTheme="majorHAnsi"/>
          <w:sz w:val="24"/>
          <w:szCs w:val="24"/>
        </w:rPr>
      </w:pPr>
      <w:r w:rsidRPr="0061754E">
        <w:rPr>
          <w:rFonts w:asciiTheme="majorHAnsi" w:eastAsia="Arial Unicode MS" w:hAnsiTheme="majorHAnsi"/>
          <w:sz w:val="24"/>
          <w:szCs w:val="24"/>
        </w:rPr>
        <w:t>The Daybook and the Educational Program</w:t>
      </w:r>
      <w:r w:rsidR="006678E3" w:rsidRPr="0061754E">
        <w:rPr>
          <w:rFonts w:asciiTheme="majorHAnsi" w:eastAsia="Arial Unicode MS" w:hAnsiTheme="majorHAnsi"/>
          <w:sz w:val="24"/>
          <w:szCs w:val="24"/>
        </w:rPr>
        <w:t>- parent portal</w:t>
      </w:r>
    </w:p>
    <w:p w14:paraId="51A0A2F7" w14:textId="1A98C8A8" w:rsidR="00BC25E2" w:rsidRPr="0061754E" w:rsidRDefault="00BC25E2" w:rsidP="002E3238">
      <w:pPr>
        <w:numPr>
          <w:ilvl w:val="0"/>
          <w:numId w:val="16"/>
        </w:numPr>
        <w:tabs>
          <w:tab w:val="clear" w:pos="360"/>
          <w:tab w:val="num" w:pos="770"/>
        </w:tabs>
        <w:spacing w:after="0"/>
        <w:ind w:left="357" w:firstLine="79"/>
        <w:rPr>
          <w:rFonts w:asciiTheme="majorHAnsi" w:eastAsia="Arial Unicode MS" w:hAnsiTheme="majorHAnsi"/>
          <w:sz w:val="24"/>
          <w:szCs w:val="24"/>
        </w:rPr>
      </w:pPr>
      <w:r w:rsidRPr="0061754E">
        <w:rPr>
          <w:rFonts w:asciiTheme="majorHAnsi" w:eastAsia="Arial Unicode MS" w:hAnsiTheme="majorHAnsi"/>
          <w:sz w:val="24"/>
          <w:szCs w:val="24"/>
        </w:rPr>
        <w:t>Communication Books</w:t>
      </w:r>
    </w:p>
    <w:p w14:paraId="584D2111" w14:textId="27F028F9" w:rsidR="002E3238" w:rsidRPr="0061754E" w:rsidRDefault="002E3238" w:rsidP="002E3238">
      <w:pPr>
        <w:numPr>
          <w:ilvl w:val="0"/>
          <w:numId w:val="16"/>
        </w:numPr>
        <w:tabs>
          <w:tab w:val="clear" w:pos="360"/>
          <w:tab w:val="num" w:pos="770"/>
        </w:tabs>
        <w:spacing w:after="0"/>
        <w:ind w:left="357" w:firstLine="79"/>
        <w:rPr>
          <w:rFonts w:asciiTheme="majorHAnsi" w:eastAsia="Arial Unicode MS" w:hAnsiTheme="majorHAnsi"/>
          <w:sz w:val="24"/>
          <w:szCs w:val="24"/>
        </w:rPr>
      </w:pPr>
      <w:r w:rsidRPr="0061754E">
        <w:rPr>
          <w:rFonts w:asciiTheme="majorHAnsi" w:eastAsia="Arial Unicode MS" w:hAnsiTheme="majorHAnsi"/>
          <w:sz w:val="24"/>
          <w:szCs w:val="24"/>
        </w:rPr>
        <w:t xml:space="preserve">Child's development and interests </w:t>
      </w:r>
      <w:r w:rsidR="006678E3" w:rsidRPr="0061754E">
        <w:rPr>
          <w:rFonts w:asciiTheme="majorHAnsi" w:eastAsia="Arial Unicode MS" w:hAnsiTheme="majorHAnsi"/>
          <w:sz w:val="24"/>
          <w:szCs w:val="24"/>
        </w:rPr>
        <w:t>and goals</w:t>
      </w:r>
    </w:p>
    <w:p w14:paraId="21FA7A3F" w14:textId="77777777" w:rsidR="002E3238" w:rsidRPr="0061754E" w:rsidRDefault="006A34E4" w:rsidP="002E3238">
      <w:pPr>
        <w:numPr>
          <w:ilvl w:val="0"/>
          <w:numId w:val="16"/>
        </w:numPr>
        <w:tabs>
          <w:tab w:val="clear" w:pos="360"/>
          <w:tab w:val="num" w:pos="770"/>
        </w:tabs>
        <w:spacing w:after="0"/>
        <w:ind w:left="357" w:firstLine="79"/>
        <w:rPr>
          <w:rFonts w:asciiTheme="majorHAnsi" w:eastAsia="Arial Unicode MS" w:hAnsiTheme="majorHAnsi"/>
          <w:sz w:val="24"/>
          <w:szCs w:val="24"/>
        </w:rPr>
      </w:pPr>
      <w:r w:rsidRPr="0061754E">
        <w:rPr>
          <w:rFonts w:asciiTheme="majorHAnsi" w:eastAsia="Arial Unicode MS" w:hAnsiTheme="majorHAnsi"/>
          <w:sz w:val="24"/>
          <w:szCs w:val="24"/>
        </w:rPr>
        <w:t>Educators/</w:t>
      </w:r>
      <w:r w:rsidR="002E3238" w:rsidRPr="0061754E">
        <w:rPr>
          <w:rFonts w:asciiTheme="majorHAnsi" w:eastAsia="Arial Unicode MS" w:hAnsiTheme="majorHAnsi"/>
          <w:sz w:val="24"/>
          <w:szCs w:val="24"/>
        </w:rPr>
        <w:t>Staff- i.e. responsible persons on duty</w:t>
      </w:r>
    </w:p>
    <w:p w14:paraId="21307A09" w14:textId="77777777" w:rsidR="002E3238" w:rsidRPr="0061754E" w:rsidRDefault="002E3238" w:rsidP="002E3238">
      <w:pPr>
        <w:spacing w:after="0"/>
        <w:rPr>
          <w:rFonts w:asciiTheme="majorHAnsi" w:eastAsia="Arial Unicode MS" w:hAnsiTheme="majorHAnsi"/>
          <w:sz w:val="24"/>
          <w:szCs w:val="24"/>
        </w:rPr>
      </w:pPr>
    </w:p>
    <w:p w14:paraId="5BC6791E" w14:textId="2BFDF1B9" w:rsidR="002E3238" w:rsidRPr="0061754E" w:rsidRDefault="004A6D7F" w:rsidP="002E3238">
      <w:pPr>
        <w:spacing w:after="0"/>
        <w:rPr>
          <w:rFonts w:asciiTheme="majorHAnsi" w:eastAsia="Arial Unicode MS" w:hAnsiTheme="majorHAnsi"/>
          <w:sz w:val="24"/>
          <w:szCs w:val="24"/>
        </w:rPr>
      </w:pPr>
      <w:r w:rsidRPr="0061754E">
        <w:rPr>
          <w:rFonts w:asciiTheme="majorHAnsi" w:eastAsia="Arial Unicode MS" w:hAnsiTheme="majorHAnsi"/>
          <w:sz w:val="24"/>
          <w:szCs w:val="24"/>
        </w:rPr>
        <w:t>A Family Information Handbook</w:t>
      </w:r>
      <w:r w:rsidR="002E3238" w:rsidRPr="0061754E">
        <w:rPr>
          <w:rFonts w:asciiTheme="majorHAnsi" w:eastAsia="Arial Unicode MS" w:hAnsiTheme="majorHAnsi"/>
          <w:sz w:val="24"/>
          <w:szCs w:val="24"/>
        </w:rPr>
        <w:t xml:space="preserve"> is </w:t>
      </w:r>
      <w:r w:rsidRPr="0061754E">
        <w:rPr>
          <w:rFonts w:asciiTheme="majorHAnsi" w:eastAsia="Arial Unicode MS" w:hAnsiTheme="majorHAnsi"/>
          <w:sz w:val="24"/>
          <w:szCs w:val="24"/>
        </w:rPr>
        <w:t>provided</w:t>
      </w:r>
      <w:r w:rsidR="002E3238" w:rsidRPr="0061754E">
        <w:rPr>
          <w:rFonts w:asciiTheme="majorHAnsi" w:eastAsia="Arial Unicode MS" w:hAnsiTheme="majorHAnsi"/>
          <w:sz w:val="24"/>
          <w:szCs w:val="24"/>
        </w:rPr>
        <w:t xml:space="preserve"> to all new families, which contains the following information:</w:t>
      </w:r>
    </w:p>
    <w:p w14:paraId="68216989"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cs="Arial"/>
          <w:sz w:val="24"/>
          <w:szCs w:val="24"/>
        </w:rPr>
        <w:t>Centre Operation</w:t>
      </w:r>
    </w:p>
    <w:p w14:paraId="64DA8D5A"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t xml:space="preserve">Management </w:t>
      </w:r>
    </w:p>
    <w:p w14:paraId="2F6D94B5"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t>Staffing</w:t>
      </w:r>
    </w:p>
    <w:p w14:paraId="19EEA385"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lastRenderedPageBreak/>
        <w:t>Policy and Procedures Manual</w:t>
      </w:r>
    </w:p>
    <w:p w14:paraId="7303EEE5"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t>Centre Philosophy</w:t>
      </w:r>
    </w:p>
    <w:p w14:paraId="78F0AF43"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t>What to do when your child begins care</w:t>
      </w:r>
    </w:p>
    <w:p w14:paraId="4480A915"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t>Hours of attendance</w:t>
      </w:r>
    </w:p>
    <w:p w14:paraId="16E35B54"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t>Attendance register</w:t>
      </w:r>
    </w:p>
    <w:p w14:paraId="2B33710C"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t xml:space="preserve">Arrival &amp; Departure </w:t>
      </w:r>
    </w:p>
    <w:p w14:paraId="6F84906E"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t>Access</w:t>
      </w:r>
    </w:p>
    <w:p w14:paraId="4BA5B935"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t>Authorised persons</w:t>
      </w:r>
    </w:p>
    <w:p w14:paraId="2FBEF9CD"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t>Court orders</w:t>
      </w:r>
    </w:p>
    <w:p w14:paraId="4C81F541"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t>Collection of children</w:t>
      </w:r>
    </w:p>
    <w:p w14:paraId="30AA98E7"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t>Children’s belongings</w:t>
      </w:r>
    </w:p>
    <w:p w14:paraId="1BB8AB0A"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t>Routine procedures</w:t>
      </w:r>
    </w:p>
    <w:p w14:paraId="16865F4C"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t>Reducing/increasing days of attendance</w:t>
      </w:r>
    </w:p>
    <w:p w14:paraId="3C02B715" w14:textId="77777777" w:rsidR="002E3238" w:rsidRPr="0061754E" w:rsidRDefault="002E3238" w:rsidP="002E3238">
      <w:pPr>
        <w:numPr>
          <w:ilvl w:val="0"/>
          <w:numId w:val="19"/>
        </w:numPr>
        <w:spacing w:after="0"/>
        <w:ind w:left="714" w:hanging="357"/>
        <w:rPr>
          <w:rFonts w:asciiTheme="majorHAnsi" w:eastAsia="Arial Unicode MS" w:hAnsiTheme="majorHAnsi"/>
          <w:sz w:val="24"/>
          <w:szCs w:val="24"/>
        </w:rPr>
      </w:pPr>
      <w:r w:rsidRPr="0061754E">
        <w:rPr>
          <w:rFonts w:asciiTheme="majorHAnsi" w:eastAsia="Arial Unicode MS" w:hAnsiTheme="majorHAnsi"/>
          <w:sz w:val="24"/>
          <w:szCs w:val="24"/>
        </w:rPr>
        <w:t>What to bring each day</w:t>
      </w:r>
    </w:p>
    <w:p w14:paraId="4F367D9D" w14:textId="77777777" w:rsidR="002E3238" w:rsidRPr="0061754E" w:rsidRDefault="002E3238"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 xml:space="preserve">Sun safe requirements </w:t>
      </w:r>
    </w:p>
    <w:p w14:paraId="787DD9D5" w14:textId="77777777" w:rsidR="002E3238" w:rsidRPr="0061754E" w:rsidRDefault="002E3238"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Education Program and Policy</w:t>
      </w:r>
    </w:p>
    <w:p w14:paraId="0F1AAC81" w14:textId="77777777" w:rsidR="002E3238" w:rsidRPr="0061754E" w:rsidRDefault="002E3238"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Daily Timetable</w:t>
      </w:r>
    </w:p>
    <w:p w14:paraId="0D58888A" w14:textId="77777777" w:rsidR="002E3238" w:rsidRPr="0061754E" w:rsidRDefault="002E3238"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 xml:space="preserve">Guidance of Child Behaviour </w:t>
      </w:r>
    </w:p>
    <w:p w14:paraId="187AC80A" w14:textId="77777777" w:rsidR="002E3238" w:rsidRPr="0061754E" w:rsidRDefault="002E3238"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Children’s Records</w:t>
      </w:r>
    </w:p>
    <w:p w14:paraId="3958DA0F" w14:textId="77777777" w:rsidR="006A34E4" w:rsidRPr="0061754E" w:rsidRDefault="006A34E4"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Child Protection</w:t>
      </w:r>
    </w:p>
    <w:p w14:paraId="20B254A8" w14:textId="77777777" w:rsidR="002E3238" w:rsidRPr="0061754E" w:rsidRDefault="002E3238"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 xml:space="preserve">Inclusion, Anti-bias &amp; Diversity </w:t>
      </w:r>
    </w:p>
    <w:p w14:paraId="74667763" w14:textId="77777777" w:rsidR="002E3238" w:rsidRPr="0061754E" w:rsidRDefault="002E3238"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 xml:space="preserve">Children with </w:t>
      </w:r>
      <w:r w:rsidR="006A34E4" w:rsidRPr="0061754E">
        <w:rPr>
          <w:rFonts w:asciiTheme="majorHAnsi" w:eastAsia="Arial Unicode MS" w:hAnsiTheme="majorHAnsi"/>
          <w:sz w:val="24"/>
          <w:szCs w:val="24"/>
        </w:rPr>
        <w:t xml:space="preserve">Additional </w:t>
      </w:r>
      <w:r w:rsidRPr="0061754E">
        <w:rPr>
          <w:rFonts w:asciiTheme="majorHAnsi" w:eastAsia="Arial Unicode MS" w:hAnsiTheme="majorHAnsi"/>
          <w:sz w:val="24"/>
          <w:szCs w:val="24"/>
        </w:rPr>
        <w:t>Needs</w:t>
      </w:r>
    </w:p>
    <w:p w14:paraId="19FF0050" w14:textId="77777777" w:rsidR="002E3238" w:rsidRPr="0061754E" w:rsidRDefault="002E3238"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Payment of Fees</w:t>
      </w:r>
    </w:p>
    <w:p w14:paraId="47F07A1C" w14:textId="6F896E31" w:rsidR="00435717" w:rsidRPr="0061754E" w:rsidRDefault="00435717"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Privacy</w:t>
      </w:r>
    </w:p>
    <w:p w14:paraId="66BBAD8A" w14:textId="77777777" w:rsidR="002E3238" w:rsidRPr="0061754E" w:rsidRDefault="002E3238"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Health &amp; Safety policies &amp; procedures</w:t>
      </w:r>
    </w:p>
    <w:p w14:paraId="48FD74FA" w14:textId="77777777" w:rsidR="002E3238" w:rsidRPr="0061754E" w:rsidRDefault="002E3238"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Infectious Diseases</w:t>
      </w:r>
    </w:p>
    <w:p w14:paraId="3E7D7F99" w14:textId="77777777" w:rsidR="002E3238" w:rsidRPr="0061754E" w:rsidRDefault="002E3238"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 xml:space="preserve">Food and Nutrition </w:t>
      </w:r>
    </w:p>
    <w:p w14:paraId="6F94F62F" w14:textId="77777777" w:rsidR="002E3238" w:rsidRPr="0061754E" w:rsidRDefault="002E3238"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 xml:space="preserve">Communication and Complaints </w:t>
      </w:r>
    </w:p>
    <w:p w14:paraId="40B54E9A" w14:textId="77777777" w:rsidR="002E3238" w:rsidRPr="0061754E" w:rsidRDefault="006A34E4"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Family</w:t>
      </w:r>
      <w:r w:rsidR="002E3238" w:rsidRPr="0061754E">
        <w:rPr>
          <w:rFonts w:asciiTheme="majorHAnsi" w:eastAsia="Arial Unicode MS" w:hAnsiTheme="majorHAnsi"/>
          <w:sz w:val="24"/>
          <w:szCs w:val="24"/>
        </w:rPr>
        <w:t xml:space="preserve"> Library</w:t>
      </w:r>
    </w:p>
    <w:p w14:paraId="06954895" w14:textId="77777777" w:rsidR="002E3238" w:rsidRPr="0061754E" w:rsidRDefault="002E3238"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Waiting Lists</w:t>
      </w:r>
    </w:p>
    <w:p w14:paraId="280E3F6B" w14:textId="77777777" w:rsidR="002E3238" w:rsidRPr="0061754E" w:rsidRDefault="002E3238" w:rsidP="002E3238">
      <w:pPr>
        <w:numPr>
          <w:ilvl w:val="0"/>
          <w:numId w:val="19"/>
        </w:numPr>
        <w:spacing w:after="0"/>
        <w:rPr>
          <w:rFonts w:asciiTheme="majorHAnsi" w:eastAsia="Arial Unicode MS" w:hAnsiTheme="majorHAnsi"/>
          <w:sz w:val="24"/>
          <w:szCs w:val="24"/>
        </w:rPr>
      </w:pPr>
      <w:r w:rsidRPr="0061754E">
        <w:rPr>
          <w:rFonts w:asciiTheme="majorHAnsi" w:eastAsia="Arial Unicode MS" w:hAnsiTheme="majorHAnsi"/>
          <w:sz w:val="24"/>
          <w:szCs w:val="24"/>
        </w:rPr>
        <w:t>Legal Matters</w:t>
      </w:r>
    </w:p>
    <w:p w14:paraId="45A3A3B1" w14:textId="77777777" w:rsidR="002E3238" w:rsidRPr="0061754E" w:rsidRDefault="002E3238" w:rsidP="002E3238">
      <w:pPr>
        <w:spacing w:after="0"/>
        <w:ind w:left="360"/>
        <w:rPr>
          <w:rFonts w:asciiTheme="majorHAnsi" w:eastAsia="Arial Unicode MS" w:hAnsiTheme="majorHAnsi"/>
          <w:sz w:val="24"/>
          <w:szCs w:val="24"/>
        </w:rPr>
      </w:pPr>
    </w:p>
    <w:p w14:paraId="5C9ACDE0" w14:textId="77777777" w:rsidR="00E3316F" w:rsidRPr="0061754E" w:rsidRDefault="00E3316F" w:rsidP="002E3238">
      <w:pPr>
        <w:spacing w:after="0"/>
        <w:rPr>
          <w:rFonts w:asciiTheme="majorHAnsi" w:hAnsiTheme="majorHAnsi"/>
          <w:sz w:val="24"/>
          <w:szCs w:val="24"/>
        </w:rPr>
      </w:pPr>
    </w:p>
    <w:p w14:paraId="31CBA381" w14:textId="391CEA96" w:rsidR="002E3238" w:rsidRPr="0061754E" w:rsidRDefault="002E3238" w:rsidP="00572952">
      <w:pPr>
        <w:rPr>
          <w:rFonts w:asciiTheme="majorHAnsi" w:hAnsiTheme="majorHAnsi" w:cs="Arial"/>
          <w:sz w:val="24"/>
          <w:szCs w:val="24"/>
        </w:rPr>
      </w:pPr>
      <w:r w:rsidRPr="0061754E">
        <w:rPr>
          <w:rFonts w:asciiTheme="majorHAnsi" w:hAnsiTheme="majorHAnsi"/>
          <w:sz w:val="24"/>
          <w:szCs w:val="24"/>
        </w:rPr>
        <w:t xml:space="preserve">All children enrolling in the service are invited to attend the service for </w:t>
      </w:r>
      <w:r w:rsidR="006A34E4" w:rsidRPr="0061754E">
        <w:rPr>
          <w:rFonts w:asciiTheme="majorHAnsi" w:hAnsiTheme="majorHAnsi"/>
          <w:sz w:val="24"/>
          <w:szCs w:val="24"/>
        </w:rPr>
        <w:t>1-</w:t>
      </w:r>
      <w:r w:rsidR="0034624C" w:rsidRPr="0061754E">
        <w:rPr>
          <w:rFonts w:asciiTheme="majorHAnsi" w:hAnsiTheme="majorHAnsi"/>
          <w:sz w:val="24"/>
          <w:szCs w:val="24"/>
        </w:rPr>
        <w:t>2 mornings (8:00/8:30</w:t>
      </w:r>
      <w:r w:rsidRPr="0061754E">
        <w:rPr>
          <w:rFonts w:asciiTheme="majorHAnsi" w:hAnsiTheme="majorHAnsi"/>
          <w:sz w:val="24"/>
          <w:szCs w:val="24"/>
        </w:rPr>
        <w:t>am to 12.30</w:t>
      </w:r>
      <w:r w:rsidR="0034624C" w:rsidRPr="0061754E">
        <w:rPr>
          <w:rFonts w:asciiTheme="majorHAnsi" w:hAnsiTheme="majorHAnsi"/>
          <w:sz w:val="24"/>
          <w:szCs w:val="24"/>
        </w:rPr>
        <w:t>/1:00pm</w:t>
      </w:r>
      <w:r w:rsidRPr="0061754E">
        <w:rPr>
          <w:rFonts w:asciiTheme="majorHAnsi" w:hAnsiTheme="majorHAnsi"/>
          <w:sz w:val="24"/>
          <w:szCs w:val="24"/>
        </w:rPr>
        <w:t>) prior to commencing at the service, to become familiar with the educators, the program, the children and the morning routine.</w:t>
      </w:r>
      <w:r w:rsidR="006A34E4" w:rsidRPr="0061754E">
        <w:rPr>
          <w:rFonts w:asciiTheme="majorHAnsi" w:hAnsiTheme="majorHAnsi"/>
          <w:sz w:val="24"/>
          <w:szCs w:val="24"/>
        </w:rPr>
        <w:t xml:space="preserve"> The orientation process however is not limited to one or two days, families are welcome to visit at anytime, as we have an open door policy.</w:t>
      </w:r>
      <w:r w:rsidR="00572952" w:rsidRPr="0061754E">
        <w:rPr>
          <w:rFonts w:asciiTheme="majorHAnsi" w:hAnsiTheme="majorHAnsi"/>
          <w:sz w:val="24"/>
          <w:szCs w:val="24"/>
        </w:rPr>
        <w:t xml:space="preserve"> </w:t>
      </w:r>
      <w:r w:rsidR="00572952" w:rsidRPr="0061754E">
        <w:rPr>
          <w:rFonts w:asciiTheme="majorHAnsi" w:hAnsiTheme="majorHAnsi" w:cs="Arial"/>
          <w:color w:val="000000" w:themeColor="text1"/>
          <w:sz w:val="24"/>
          <w:szCs w:val="24"/>
        </w:rPr>
        <w:t>Discussions are held between office staff and families regarding availability of days, a start date</w:t>
      </w:r>
      <w:r w:rsidR="00572952" w:rsidRPr="0061754E">
        <w:rPr>
          <w:rFonts w:asciiTheme="majorHAnsi" w:hAnsiTheme="majorHAnsi" w:cs="Arial"/>
          <w:sz w:val="24"/>
          <w:szCs w:val="24"/>
        </w:rPr>
        <w:t xml:space="preserve"> and tailoring an orientation process to suit the needs of the family and child.</w:t>
      </w:r>
    </w:p>
    <w:p w14:paraId="7F72813C" w14:textId="77777777" w:rsidR="00E3316F" w:rsidRPr="0061754E" w:rsidRDefault="00E3316F" w:rsidP="002E3238">
      <w:pPr>
        <w:spacing w:after="0"/>
        <w:rPr>
          <w:rFonts w:asciiTheme="majorHAnsi" w:hAnsiTheme="majorHAnsi"/>
          <w:sz w:val="24"/>
          <w:szCs w:val="24"/>
        </w:rPr>
      </w:pPr>
    </w:p>
    <w:p w14:paraId="3A4BC3F7" w14:textId="77777777" w:rsidR="00E3316F" w:rsidRPr="0061754E" w:rsidRDefault="00E3316F" w:rsidP="00E3316F">
      <w:pPr>
        <w:spacing w:after="0" w:line="240" w:lineRule="auto"/>
        <w:rPr>
          <w:rFonts w:asciiTheme="majorHAnsi" w:eastAsia="Times New Roman" w:hAnsiTheme="majorHAnsi"/>
          <w:b/>
          <w:sz w:val="24"/>
          <w:szCs w:val="24"/>
          <w:lang w:eastAsia="en-US"/>
        </w:rPr>
      </w:pPr>
      <w:r w:rsidRPr="0061754E">
        <w:rPr>
          <w:rFonts w:asciiTheme="majorHAnsi" w:eastAsia="Times New Roman" w:hAnsiTheme="majorHAnsi"/>
          <w:b/>
          <w:sz w:val="24"/>
          <w:szCs w:val="24"/>
          <w:lang w:eastAsia="en-US"/>
        </w:rPr>
        <w:t xml:space="preserve">Upon commencement </w:t>
      </w:r>
    </w:p>
    <w:p w14:paraId="184C1845" w14:textId="07A9BDB7" w:rsidR="00E3316F" w:rsidRPr="0061754E" w:rsidRDefault="00E3316F" w:rsidP="00E3316F">
      <w:pPr>
        <w:spacing w:after="0" w:line="240" w:lineRule="auto"/>
        <w:rPr>
          <w:rFonts w:asciiTheme="majorHAnsi" w:eastAsia="Times New Roman" w:hAnsiTheme="majorHAnsi"/>
          <w:sz w:val="24"/>
          <w:szCs w:val="24"/>
          <w:lang w:eastAsia="en-US"/>
        </w:rPr>
      </w:pPr>
      <w:r w:rsidRPr="0061754E">
        <w:rPr>
          <w:rFonts w:asciiTheme="majorHAnsi" w:eastAsia="Times New Roman" w:hAnsiTheme="majorHAnsi"/>
          <w:sz w:val="24"/>
          <w:szCs w:val="24"/>
          <w:lang w:eastAsia="en-US"/>
        </w:rPr>
        <w:t xml:space="preserve">On the child’s first day of attendance educators and staff will welcome the family and the child, ensuring that there is a space ready for the child’s belongings. Educators will reassure the family </w:t>
      </w:r>
      <w:r w:rsidRPr="0061754E">
        <w:rPr>
          <w:rFonts w:asciiTheme="majorHAnsi" w:eastAsia="Times New Roman" w:hAnsiTheme="majorHAnsi"/>
          <w:sz w:val="24"/>
          <w:szCs w:val="24"/>
          <w:lang w:eastAsia="en-US"/>
        </w:rPr>
        <w:lastRenderedPageBreak/>
        <w:t>and assist with separation if required. Throughout the day, educators will contact the family to let them know how their child is settling. The Nominated Supervisor will undertake a final check of enrolment details, authorisations and information updates prior to the family departing the service.</w:t>
      </w:r>
    </w:p>
    <w:p w14:paraId="3CCF2B58" w14:textId="77777777" w:rsidR="0057008D" w:rsidRPr="0061754E" w:rsidRDefault="0057008D" w:rsidP="00E3316F">
      <w:pPr>
        <w:spacing w:after="0" w:line="240" w:lineRule="auto"/>
        <w:rPr>
          <w:rFonts w:asciiTheme="majorHAnsi" w:eastAsia="Times New Roman" w:hAnsiTheme="majorHAnsi"/>
          <w:sz w:val="24"/>
          <w:szCs w:val="24"/>
          <w:lang w:eastAsia="en-US"/>
        </w:rPr>
      </w:pPr>
    </w:p>
    <w:p w14:paraId="72BE9BFE" w14:textId="15736074" w:rsidR="0057008D" w:rsidRPr="0061754E" w:rsidRDefault="0057008D" w:rsidP="00E3316F">
      <w:pPr>
        <w:spacing w:after="0" w:line="240" w:lineRule="auto"/>
        <w:rPr>
          <w:rFonts w:asciiTheme="majorHAnsi" w:eastAsia="Times New Roman" w:hAnsiTheme="majorHAnsi"/>
          <w:b/>
          <w:sz w:val="24"/>
          <w:szCs w:val="24"/>
          <w:lang w:eastAsia="en-US"/>
        </w:rPr>
      </w:pPr>
      <w:r w:rsidRPr="0061754E">
        <w:rPr>
          <w:rFonts w:asciiTheme="majorHAnsi" w:eastAsia="Times New Roman" w:hAnsiTheme="majorHAnsi"/>
          <w:b/>
          <w:sz w:val="24"/>
          <w:szCs w:val="24"/>
          <w:lang w:eastAsia="en-US"/>
        </w:rPr>
        <w:t>Immunisation</w:t>
      </w:r>
    </w:p>
    <w:p w14:paraId="7F6656BB" w14:textId="77777777" w:rsidR="0057008D" w:rsidRPr="0061754E" w:rsidRDefault="0057008D" w:rsidP="00BF4631">
      <w:pPr>
        <w:spacing w:after="0" w:line="240" w:lineRule="auto"/>
        <w:rPr>
          <w:rFonts w:asciiTheme="majorHAnsi" w:hAnsiTheme="majorHAnsi" w:cs="Arial"/>
          <w:sz w:val="24"/>
          <w:szCs w:val="24"/>
        </w:rPr>
      </w:pPr>
      <w:r w:rsidRPr="0061754E">
        <w:rPr>
          <w:rFonts w:asciiTheme="majorHAnsi" w:hAnsiTheme="majorHAnsi" w:cs="Arial"/>
          <w:sz w:val="24"/>
          <w:szCs w:val="24"/>
        </w:rPr>
        <w:t xml:space="preserve">Children must be immunised or on a catch-up schedule or have a medical exemption and provide the service with this information to enrol into the service. </w:t>
      </w:r>
    </w:p>
    <w:p w14:paraId="09286FC0" w14:textId="77777777" w:rsidR="00BF4631" w:rsidRPr="0061754E" w:rsidRDefault="00BF4631" w:rsidP="00BF4631">
      <w:pPr>
        <w:spacing w:after="0" w:line="240" w:lineRule="auto"/>
        <w:rPr>
          <w:rFonts w:asciiTheme="majorHAnsi" w:hAnsiTheme="majorHAnsi"/>
          <w:sz w:val="24"/>
          <w:szCs w:val="24"/>
          <w:highlight w:val="yellow"/>
        </w:rPr>
      </w:pPr>
    </w:p>
    <w:p w14:paraId="141A3D2C" w14:textId="56C008A7" w:rsidR="0057008D" w:rsidRPr="0061754E" w:rsidRDefault="0057008D" w:rsidP="00BF4631">
      <w:pPr>
        <w:spacing w:after="0" w:line="240" w:lineRule="auto"/>
        <w:rPr>
          <w:rFonts w:asciiTheme="majorHAnsi" w:hAnsiTheme="majorHAnsi"/>
          <w:sz w:val="24"/>
          <w:szCs w:val="24"/>
        </w:rPr>
      </w:pPr>
      <w:r w:rsidRPr="0061754E">
        <w:rPr>
          <w:rFonts w:asciiTheme="majorHAnsi" w:hAnsiTheme="majorHAnsi"/>
          <w:sz w:val="24"/>
          <w:szCs w:val="24"/>
        </w:rPr>
        <w:t>Famil</w:t>
      </w:r>
      <w:r w:rsidR="00847AD5" w:rsidRPr="0061754E">
        <w:rPr>
          <w:rFonts w:asciiTheme="majorHAnsi" w:hAnsiTheme="majorHAnsi"/>
          <w:sz w:val="24"/>
          <w:szCs w:val="24"/>
        </w:rPr>
        <w:t>ies are to be advised that from</w:t>
      </w:r>
      <w:r w:rsidRPr="0061754E">
        <w:rPr>
          <w:rFonts w:asciiTheme="majorHAnsi" w:hAnsiTheme="majorHAnsi"/>
          <w:sz w:val="24"/>
          <w:szCs w:val="24"/>
        </w:rPr>
        <w:t xml:space="preserve"> January 2018 children who have not been immunised due to parent’s conscientious objection will no longer be able to be</w:t>
      </w:r>
      <w:r w:rsidR="00D61E90" w:rsidRPr="0061754E">
        <w:rPr>
          <w:rFonts w:asciiTheme="majorHAnsi" w:hAnsiTheme="majorHAnsi"/>
          <w:sz w:val="24"/>
          <w:szCs w:val="24"/>
        </w:rPr>
        <w:t xml:space="preserve"> enrolled at a</w:t>
      </w:r>
      <w:r w:rsidRPr="0061754E">
        <w:rPr>
          <w:rFonts w:asciiTheme="majorHAnsi" w:hAnsiTheme="majorHAnsi"/>
          <w:sz w:val="24"/>
          <w:szCs w:val="24"/>
        </w:rPr>
        <w:t xml:space="preserve"> Service in NSW. </w:t>
      </w:r>
    </w:p>
    <w:p w14:paraId="3DBE1280" w14:textId="544BEFAD" w:rsidR="00065D32" w:rsidRPr="0061754E" w:rsidRDefault="0057008D" w:rsidP="00BF4631">
      <w:pPr>
        <w:rPr>
          <w:rFonts w:asciiTheme="majorHAnsi" w:hAnsiTheme="majorHAnsi"/>
          <w:sz w:val="24"/>
          <w:szCs w:val="24"/>
        </w:rPr>
      </w:pPr>
      <w:r w:rsidRPr="0061754E">
        <w:rPr>
          <w:rFonts w:asciiTheme="majorHAnsi" w:hAnsiTheme="majorHAnsi"/>
          <w:sz w:val="24"/>
          <w:szCs w:val="24"/>
        </w:rPr>
        <w:t>Children who cannot be fully vaccinated due to medical conditions or who are on a recognised catch up schedule will be able to be enrolled on presentation of the appropriate form signed by a medical practitioner.</w:t>
      </w:r>
    </w:p>
    <w:p w14:paraId="6C4C5C69" w14:textId="77777777" w:rsidR="002E3238" w:rsidRPr="0061754E" w:rsidRDefault="002E3238" w:rsidP="002E3238">
      <w:pPr>
        <w:spacing w:after="0"/>
        <w:rPr>
          <w:rFonts w:asciiTheme="majorHAnsi" w:eastAsia="Arial Unicode MS" w:hAnsiTheme="majorHAnsi"/>
          <w:sz w:val="24"/>
          <w:szCs w:val="24"/>
        </w:rPr>
      </w:pPr>
    </w:p>
    <w:p w14:paraId="48820C19" w14:textId="77777777" w:rsidR="002E3238" w:rsidRPr="0061754E" w:rsidRDefault="002E3238" w:rsidP="002E3238">
      <w:pPr>
        <w:pStyle w:val="BodyText"/>
        <w:spacing w:line="276" w:lineRule="auto"/>
        <w:rPr>
          <w:rFonts w:asciiTheme="majorHAnsi" w:hAnsiTheme="majorHAnsi"/>
          <w:b/>
          <w:sz w:val="24"/>
        </w:rPr>
      </w:pPr>
      <w:r w:rsidRPr="0061754E">
        <w:rPr>
          <w:rFonts w:asciiTheme="majorHAnsi" w:hAnsiTheme="majorHAnsi"/>
          <w:b/>
          <w:sz w:val="24"/>
        </w:rPr>
        <w:t>Withdrawal of a child</w:t>
      </w:r>
    </w:p>
    <w:p w14:paraId="401700E9" w14:textId="256054AF" w:rsidR="002E3238" w:rsidRPr="0061754E" w:rsidRDefault="002E3238" w:rsidP="002E3238">
      <w:pPr>
        <w:pStyle w:val="BodyText"/>
        <w:spacing w:line="276" w:lineRule="auto"/>
        <w:rPr>
          <w:rFonts w:asciiTheme="majorHAnsi" w:hAnsiTheme="majorHAnsi"/>
          <w:sz w:val="24"/>
        </w:rPr>
      </w:pPr>
      <w:r w:rsidRPr="0061754E">
        <w:rPr>
          <w:rFonts w:asciiTheme="majorHAnsi" w:hAnsiTheme="majorHAnsi"/>
          <w:sz w:val="24"/>
        </w:rPr>
        <w:t>Withdrawal of a child requires two weeks written notice (that being 10 operational days inclusive of the day notice is given),</w:t>
      </w:r>
      <w:r w:rsidR="007B62B2" w:rsidRPr="0061754E">
        <w:rPr>
          <w:rFonts w:asciiTheme="majorHAnsi" w:hAnsiTheme="majorHAnsi"/>
          <w:sz w:val="24"/>
        </w:rPr>
        <w:t xml:space="preserve"> or</w:t>
      </w:r>
      <w:r w:rsidR="00E36F0E" w:rsidRPr="0061754E">
        <w:rPr>
          <w:rFonts w:asciiTheme="majorHAnsi" w:hAnsiTheme="majorHAnsi"/>
          <w:sz w:val="24"/>
          <w:lang w:val="en-US"/>
        </w:rPr>
        <w:t xml:space="preserve"> four weeks during the December</w:t>
      </w:r>
      <w:r w:rsidR="0034624C" w:rsidRPr="0061754E">
        <w:rPr>
          <w:rFonts w:asciiTheme="majorHAnsi" w:hAnsiTheme="majorHAnsi"/>
          <w:sz w:val="24"/>
          <w:lang w:val="en-US"/>
        </w:rPr>
        <w:t>-</w:t>
      </w:r>
      <w:r w:rsidR="00E36F0E" w:rsidRPr="0061754E">
        <w:rPr>
          <w:rFonts w:asciiTheme="majorHAnsi" w:hAnsiTheme="majorHAnsi"/>
          <w:sz w:val="24"/>
          <w:lang w:val="en-US"/>
        </w:rPr>
        <w:t xml:space="preserve"> January period</w:t>
      </w:r>
      <w:r w:rsidR="007B62B2" w:rsidRPr="0061754E">
        <w:rPr>
          <w:rFonts w:asciiTheme="majorHAnsi" w:hAnsiTheme="majorHAnsi"/>
          <w:sz w:val="24"/>
        </w:rPr>
        <w:t>.</w:t>
      </w:r>
    </w:p>
    <w:p w14:paraId="4D8ABEB7" w14:textId="77777777" w:rsidR="002E3238" w:rsidRPr="0061754E" w:rsidRDefault="002E3238" w:rsidP="002E3238">
      <w:pPr>
        <w:pStyle w:val="BodyText"/>
        <w:spacing w:line="276" w:lineRule="auto"/>
        <w:rPr>
          <w:rFonts w:asciiTheme="majorHAnsi" w:hAnsiTheme="majorHAnsi"/>
          <w:sz w:val="24"/>
        </w:rPr>
      </w:pPr>
    </w:p>
    <w:p w14:paraId="5EC344AD" w14:textId="77777777" w:rsidR="002E3238" w:rsidRPr="0061754E" w:rsidRDefault="002E3238" w:rsidP="002E3238">
      <w:pPr>
        <w:pStyle w:val="NoSpacing"/>
        <w:rPr>
          <w:rFonts w:asciiTheme="majorHAnsi" w:hAnsiTheme="majorHAnsi"/>
          <w:b/>
          <w:sz w:val="24"/>
          <w:szCs w:val="24"/>
        </w:rPr>
      </w:pPr>
      <w:r w:rsidRPr="0061754E">
        <w:rPr>
          <w:rFonts w:asciiTheme="majorHAnsi" w:hAnsiTheme="majorHAnsi"/>
          <w:b/>
          <w:sz w:val="24"/>
          <w:szCs w:val="24"/>
        </w:rPr>
        <w:t>Termination of Care</w:t>
      </w:r>
    </w:p>
    <w:p w14:paraId="25BAB822" w14:textId="4D89DA61" w:rsidR="00572952" w:rsidRPr="00CD4447" w:rsidRDefault="002E3238" w:rsidP="00CD4447">
      <w:pPr>
        <w:pStyle w:val="NoSpacing"/>
        <w:rPr>
          <w:rFonts w:asciiTheme="majorHAnsi" w:hAnsiTheme="majorHAnsi"/>
          <w:sz w:val="24"/>
          <w:szCs w:val="24"/>
        </w:rPr>
      </w:pPr>
      <w:r w:rsidRPr="0061754E">
        <w:rPr>
          <w:rFonts w:asciiTheme="majorHAnsi" w:hAnsiTheme="majorHAnsi"/>
          <w:sz w:val="24"/>
          <w:szCs w:val="24"/>
        </w:rPr>
        <w:t xml:space="preserve">KAZ Early Learning Centre’s Management has the right to choose not to enrol or to terminate care of a child if it is felt that there is a risk of harm to this child, other children in care or to staff. Termination would not take place until all avenues of intervention have been exhausted. </w:t>
      </w:r>
    </w:p>
    <w:p w14:paraId="185BD466" w14:textId="77777777" w:rsidR="00065D32" w:rsidRPr="0061754E" w:rsidRDefault="00065D32" w:rsidP="00065D32">
      <w:pPr>
        <w:jc w:val="both"/>
        <w:rPr>
          <w:rFonts w:asciiTheme="majorHAnsi" w:hAnsiTheme="majorHAnsi"/>
          <w:color w:val="000000"/>
          <w:sz w:val="24"/>
          <w:szCs w:val="24"/>
        </w:rPr>
      </w:pPr>
    </w:p>
    <w:p w14:paraId="35E09598" w14:textId="0036B351" w:rsidR="00065D32" w:rsidRPr="00CD4447" w:rsidRDefault="00065D32" w:rsidP="00065D32">
      <w:pPr>
        <w:jc w:val="both"/>
        <w:rPr>
          <w:rFonts w:asciiTheme="majorHAnsi" w:hAnsiTheme="majorHAnsi"/>
          <w:b/>
          <w:color w:val="000000"/>
          <w:sz w:val="24"/>
          <w:szCs w:val="24"/>
        </w:rPr>
      </w:pPr>
      <w:r w:rsidRPr="0061754E">
        <w:rPr>
          <w:rFonts w:asciiTheme="majorHAnsi" w:hAnsiTheme="majorHAnsi"/>
          <w:b/>
          <w:color w:val="000000"/>
          <w:sz w:val="24"/>
          <w:szCs w:val="24"/>
        </w:rPr>
        <w:t>Transition to school</w:t>
      </w:r>
    </w:p>
    <w:p w14:paraId="0456EC7E" w14:textId="3C8B9EAC" w:rsidR="00065D32" w:rsidRPr="0061754E" w:rsidRDefault="00065D32" w:rsidP="00065D32">
      <w:pPr>
        <w:jc w:val="both"/>
        <w:rPr>
          <w:rFonts w:asciiTheme="majorHAnsi" w:hAnsiTheme="majorHAnsi"/>
          <w:color w:val="000000"/>
          <w:sz w:val="24"/>
          <w:szCs w:val="24"/>
        </w:rPr>
      </w:pPr>
      <w:r w:rsidRPr="0061754E">
        <w:rPr>
          <w:rFonts w:asciiTheme="majorHAnsi" w:hAnsiTheme="majorHAnsi"/>
          <w:color w:val="000000"/>
          <w:sz w:val="24"/>
          <w:szCs w:val="24"/>
        </w:rPr>
        <w:t xml:space="preserve">Attending school for the first time is a major change for the child and the family. The Service recognises that parents play a vital role in the success of the transition, and supports and works with parents to prepare children for school entry.  </w:t>
      </w:r>
    </w:p>
    <w:p w14:paraId="4C73E994" w14:textId="390B1902" w:rsidR="00065D32" w:rsidRDefault="00065D32" w:rsidP="00CD4447">
      <w:pPr>
        <w:numPr>
          <w:ilvl w:val="0"/>
          <w:numId w:val="35"/>
        </w:numPr>
        <w:spacing w:after="0" w:line="240" w:lineRule="auto"/>
        <w:jc w:val="both"/>
        <w:rPr>
          <w:rFonts w:asciiTheme="majorHAnsi" w:hAnsiTheme="majorHAnsi"/>
          <w:color w:val="000000"/>
          <w:sz w:val="24"/>
          <w:szCs w:val="24"/>
        </w:rPr>
      </w:pPr>
      <w:r w:rsidRPr="0061754E">
        <w:rPr>
          <w:rFonts w:asciiTheme="majorHAnsi" w:hAnsiTheme="majorHAnsi"/>
          <w:color w:val="000000"/>
          <w:sz w:val="24"/>
          <w:szCs w:val="24"/>
        </w:rPr>
        <w:t xml:space="preserve">Wherever possible, the Service provides families with information about the schools within the local community. </w:t>
      </w:r>
    </w:p>
    <w:p w14:paraId="1CC03308" w14:textId="77777777" w:rsidR="00065D32" w:rsidRPr="0061754E" w:rsidRDefault="00065D32" w:rsidP="00065D32">
      <w:pPr>
        <w:jc w:val="both"/>
        <w:rPr>
          <w:rFonts w:asciiTheme="majorHAnsi" w:hAnsiTheme="majorHAnsi"/>
          <w:color w:val="000000"/>
          <w:sz w:val="24"/>
          <w:szCs w:val="24"/>
        </w:rPr>
      </w:pPr>
    </w:p>
    <w:p w14:paraId="147283DD" w14:textId="77777777" w:rsidR="00065D32" w:rsidRPr="0061754E" w:rsidRDefault="00065D32" w:rsidP="00065D32">
      <w:pPr>
        <w:numPr>
          <w:ilvl w:val="0"/>
          <w:numId w:val="35"/>
        </w:numPr>
        <w:spacing w:after="0" w:line="240" w:lineRule="auto"/>
        <w:jc w:val="both"/>
        <w:rPr>
          <w:rFonts w:asciiTheme="majorHAnsi" w:hAnsiTheme="majorHAnsi"/>
          <w:color w:val="000000"/>
          <w:sz w:val="24"/>
          <w:szCs w:val="24"/>
        </w:rPr>
      </w:pPr>
      <w:r w:rsidRPr="0061754E">
        <w:rPr>
          <w:rFonts w:asciiTheme="majorHAnsi" w:hAnsiTheme="majorHAnsi"/>
          <w:color w:val="000000"/>
          <w:sz w:val="24"/>
          <w:szCs w:val="24"/>
        </w:rPr>
        <w:t xml:space="preserve">Educators speak to children about starting school and ensure that the information they provide to children is positive and accurate. </w:t>
      </w:r>
    </w:p>
    <w:p w14:paraId="0839737B" w14:textId="77777777" w:rsidR="00065D32" w:rsidRPr="0061754E" w:rsidRDefault="00065D32" w:rsidP="00065D32">
      <w:pPr>
        <w:jc w:val="both"/>
        <w:rPr>
          <w:rFonts w:asciiTheme="majorHAnsi" w:hAnsiTheme="majorHAnsi"/>
          <w:color w:val="000000"/>
          <w:sz w:val="24"/>
          <w:szCs w:val="24"/>
        </w:rPr>
      </w:pPr>
    </w:p>
    <w:p w14:paraId="1F0FE005" w14:textId="77777777" w:rsidR="00065D32" w:rsidRPr="0061754E" w:rsidRDefault="00065D32" w:rsidP="00065D32">
      <w:pPr>
        <w:numPr>
          <w:ilvl w:val="0"/>
          <w:numId w:val="35"/>
        </w:numPr>
        <w:spacing w:after="0" w:line="240" w:lineRule="auto"/>
        <w:jc w:val="both"/>
        <w:rPr>
          <w:rFonts w:asciiTheme="majorHAnsi" w:hAnsiTheme="majorHAnsi"/>
          <w:color w:val="000000"/>
          <w:sz w:val="24"/>
          <w:szCs w:val="24"/>
        </w:rPr>
      </w:pPr>
      <w:r w:rsidRPr="0061754E">
        <w:rPr>
          <w:rFonts w:asciiTheme="majorHAnsi" w:hAnsiTheme="majorHAnsi"/>
          <w:color w:val="000000"/>
          <w:sz w:val="24"/>
          <w:szCs w:val="24"/>
        </w:rPr>
        <w:t xml:space="preserve">The Service liaises with the nearest government school and, towards the end of the year, arranges with the school for a number of familiarisation visits for the children who will attend the following year. </w:t>
      </w:r>
    </w:p>
    <w:p w14:paraId="3F11EB58" w14:textId="77777777" w:rsidR="00065D32" w:rsidRPr="0061754E" w:rsidRDefault="00065D32" w:rsidP="00065D32">
      <w:pPr>
        <w:jc w:val="both"/>
        <w:rPr>
          <w:rFonts w:asciiTheme="majorHAnsi" w:hAnsiTheme="majorHAnsi"/>
          <w:color w:val="000000"/>
          <w:sz w:val="24"/>
          <w:szCs w:val="24"/>
        </w:rPr>
      </w:pPr>
    </w:p>
    <w:p w14:paraId="2D7E6C68" w14:textId="346FAD79" w:rsidR="00065D32" w:rsidRPr="0061754E" w:rsidRDefault="00065D32" w:rsidP="00065D32">
      <w:pPr>
        <w:numPr>
          <w:ilvl w:val="0"/>
          <w:numId w:val="35"/>
        </w:numPr>
        <w:spacing w:after="0" w:line="240" w:lineRule="auto"/>
        <w:jc w:val="both"/>
        <w:rPr>
          <w:rFonts w:asciiTheme="majorHAnsi" w:hAnsiTheme="majorHAnsi"/>
          <w:color w:val="000000"/>
          <w:sz w:val="24"/>
          <w:szCs w:val="24"/>
        </w:rPr>
      </w:pPr>
      <w:r w:rsidRPr="0061754E">
        <w:rPr>
          <w:rFonts w:asciiTheme="majorHAnsi" w:hAnsiTheme="majorHAnsi"/>
          <w:color w:val="000000"/>
          <w:sz w:val="24"/>
          <w:szCs w:val="24"/>
        </w:rPr>
        <w:t>The Service coordinates the transition statements to be completed by the educator</w:t>
      </w:r>
      <w:r w:rsidR="00C748CB" w:rsidRPr="0061754E">
        <w:rPr>
          <w:rFonts w:asciiTheme="majorHAnsi" w:hAnsiTheme="majorHAnsi"/>
          <w:color w:val="000000"/>
          <w:sz w:val="24"/>
          <w:szCs w:val="24"/>
        </w:rPr>
        <w:t xml:space="preserve">, </w:t>
      </w:r>
      <w:r w:rsidRPr="0061754E">
        <w:rPr>
          <w:rFonts w:asciiTheme="majorHAnsi" w:hAnsiTheme="majorHAnsi"/>
          <w:color w:val="000000"/>
          <w:sz w:val="24"/>
          <w:szCs w:val="24"/>
        </w:rPr>
        <w:t>parent and child and provides these to the school.</w:t>
      </w:r>
    </w:p>
    <w:p w14:paraId="2F398C27" w14:textId="77777777" w:rsidR="00065D32" w:rsidRDefault="00065D32" w:rsidP="00065D32">
      <w:pPr>
        <w:pBdr>
          <w:bottom w:val="single" w:sz="4" w:space="1" w:color="auto"/>
        </w:pBdr>
        <w:jc w:val="both"/>
        <w:rPr>
          <w:rFonts w:asciiTheme="majorHAnsi" w:hAnsiTheme="majorHAnsi" w:cs="Arial"/>
          <w:sz w:val="24"/>
          <w:szCs w:val="24"/>
        </w:rPr>
      </w:pPr>
    </w:p>
    <w:p w14:paraId="6B7EFF5E" w14:textId="77777777" w:rsidR="00CD4447" w:rsidRPr="0061754E" w:rsidRDefault="00CD4447" w:rsidP="00065D32">
      <w:pPr>
        <w:pBdr>
          <w:bottom w:val="single" w:sz="4" w:space="1" w:color="auto"/>
        </w:pBdr>
        <w:jc w:val="both"/>
        <w:rPr>
          <w:rFonts w:asciiTheme="majorHAnsi" w:hAnsiTheme="majorHAnsi" w:cs="Arial"/>
          <w:sz w:val="24"/>
          <w:szCs w:val="24"/>
        </w:rPr>
      </w:pPr>
    </w:p>
    <w:p w14:paraId="391713B2" w14:textId="169B74EE" w:rsidR="00065D32" w:rsidRPr="00CD4447" w:rsidRDefault="00065D32" w:rsidP="00CD4447">
      <w:pPr>
        <w:pBdr>
          <w:bottom w:val="single" w:sz="4" w:space="1" w:color="auto"/>
        </w:pBdr>
        <w:jc w:val="both"/>
        <w:rPr>
          <w:rFonts w:asciiTheme="majorHAnsi" w:hAnsiTheme="majorHAnsi"/>
          <w:color w:val="000000"/>
          <w:sz w:val="24"/>
          <w:szCs w:val="24"/>
        </w:rPr>
      </w:pPr>
      <w:r w:rsidRPr="0061754E">
        <w:rPr>
          <w:rFonts w:asciiTheme="majorHAnsi" w:hAnsiTheme="majorHAnsi"/>
          <w:b/>
          <w:color w:val="000000"/>
          <w:sz w:val="24"/>
          <w:szCs w:val="24"/>
        </w:rPr>
        <w:lastRenderedPageBreak/>
        <w:t>Responsibilities of parents</w:t>
      </w:r>
    </w:p>
    <w:p w14:paraId="455B6CE7" w14:textId="77777777" w:rsidR="00065D32" w:rsidRPr="0061754E" w:rsidRDefault="00065D32" w:rsidP="00065D32">
      <w:pPr>
        <w:pStyle w:val="ListParagraph"/>
        <w:numPr>
          <w:ilvl w:val="0"/>
          <w:numId w:val="38"/>
        </w:numPr>
        <w:autoSpaceDE w:val="0"/>
        <w:autoSpaceDN w:val="0"/>
        <w:adjustRightInd w:val="0"/>
        <w:spacing w:after="0" w:line="240" w:lineRule="auto"/>
        <w:jc w:val="both"/>
        <w:rPr>
          <w:rFonts w:asciiTheme="majorHAnsi" w:hAnsiTheme="majorHAnsi" w:cs="ComicSansMS"/>
          <w:color w:val="000000"/>
          <w:sz w:val="24"/>
          <w:szCs w:val="24"/>
          <w:lang w:eastAsia="en-AU"/>
        </w:rPr>
      </w:pPr>
      <w:r w:rsidRPr="0061754E">
        <w:rPr>
          <w:rFonts w:asciiTheme="majorHAnsi" w:hAnsiTheme="majorHAnsi" w:cs="ComicSansMS"/>
          <w:color w:val="000000"/>
          <w:sz w:val="24"/>
          <w:szCs w:val="24"/>
          <w:lang w:eastAsia="en-AU"/>
        </w:rPr>
        <w:t>Lodge a child care subsidy claim</w:t>
      </w:r>
    </w:p>
    <w:p w14:paraId="5F6DC091" w14:textId="77777777" w:rsidR="00065D32" w:rsidRPr="0061754E" w:rsidRDefault="00065D32" w:rsidP="00065D32">
      <w:pPr>
        <w:pStyle w:val="ListParagraph"/>
        <w:numPr>
          <w:ilvl w:val="0"/>
          <w:numId w:val="38"/>
        </w:numPr>
        <w:autoSpaceDE w:val="0"/>
        <w:autoSpaceDN w:val="0"/>
        <w:adjustRightInd w:val="0"/>
        <w:spacing w:after="0" w:line="240" w:lineRule="auto"/>
        <w:jc w:val="both"/>
        <w:rPr>
          <w:rFonts w:asciiTheme="majorHAnsi" w:hAnsiTheme="majorHAnsi" w:cs="ComicSansMS"/>
          <w:color w:val="000000"/>
          <w:sz w:val="24"/>
          <w:szCs w:val="24"/>
          <w:lang w:eastAsia="en-AU"/>
        </w:rPr>
      </w:pPr>
      <w:r w:rsidRPr="0061754E">
        <w:rPr>
          <w:rFonts w:asciiTheme="majorHAnsi" w:hAnsiTheme="majorHAnsi" w:cs="ComicSansMS"/>
          <w:color w:val="000000"/>
          <w:sz w:val="24"/>
          <w:szCs w:val="24"/>
          <w:lang w:eastAsia="en-AU"/>
        </w:rPr>
        <w:t>Agrees with the Complying Written Agreement</w:t>
      </w:r>
    </w:p>
    <w:p w14:paraId="10817509" w14:textId="77777777" w:rsidR="00065D32" w:rsidRPr="0061754E" w:rsidRDefault="00065D32" w:rsidP="00065D32">
      <w:pPr>
        <w:pStyle w:val="ListParagraph"/>
        <w:numPr>
          <w:ilvl w:val="0"/>
          <w:numId w:val="38"/>
        </w:numPr>
        <w:autoSpaceDE w:val="0"/>
        <w:autoSpaceDN w:val="0"/>
        <w:adjustRightInd w:val="0"/>
        <w:spacing w:after="0" w:line="240" w:lineRule="auto"/>
        <w:jc w:val="both"/>
        <w:rPr>
          <w:rFonts w:asciiTheme="majorHAnsi" w:hAnsiTheme="majorHAnsi" w:cs="ComicSansMS"/>
          <w:color w:val="000000"/>
          <w:sz w:val="24"/>
          <w:szCs w:val="24"/>
          <w:lang w:eastAsia="en-AU"/>
        </w:rPr>
      </w:pPr>
      <w:r w:rsidRPr="0061754E">
        <w:rPr>
          <w:rFonts w:asciiTheme="majorHAnsi" w:hAnsiTheme="majorHAnsi" w:cs="ComicSansMS"/>
          <w:color w:val="000000"/>
          <w:sz w:val="24"/>
          <w:szCs w:val="24"/>
          <w:lang w:eastAsia="en-AU"/>
        </w:rPr>
        <w:t>Confirms enrolment once service submits enrolment</w:t>
      </w:r>
    </w:p>
    <w:p w14:paraId="5173A57F" w14:textId="77777777" w:rsidR="00065D32" w:rsidRPr="0061754E" w:rsidRDefault="00065D32" w:rsidP="00065D32">
      <w:pPr>
        <w:pStyle w:val="ListParagraph"/>
        <w:numPr>
          <w:ilvl w:val="0"/>
          <w:numId w:val="38"/>
        </w:numPr>
        <w:autoSpaceDE w:val="0"/>
        <w:autoSpaceDN w:val="0"/>
        <w:adjustRightInd w:val="0"/>
        <w:spacing w:after="0" w:line="240" w:lineRule="auto"/>
        <w:jc w:val="both"/>
        <w:rPr>
          <w:rFonts w:asciiTheme="majorHAnsi" w:hAnsiTheme="majorHAnsi" w:cs="ComicSansMS"/>
          <w:color w:val="000000"/>
          <w:sz w:val="24"/>
          <w:szCs w:val="24"/>
          <w:lang w:eastAsia="en-AU"/>
        </w:rPr>
      </w:pPr>
      <w:r w:rsidRPr="0061754E">
        <w:rPr>
          <w:rFonts w:asciiTheme="majorHAnsi" w:hAnsiTheme="majorHAnsi" w:cs="Arial"/>
          <w:sz w:val="24"/>
          <w:szCs w:val="24"/>
        </w:rPr>
        <w:t>To provide</w:t>
      </w:r>
      <w:r w:rsidRPr="0061754E">
        <w:rPr>
          <w:rFonts w:asciiTheme="majorHAnsi" w:hAnsiTheme="majorHAnsi" w:cs="ComicSansMS"/>
          <w:color w:val="000000"/>
          <w:sz w:val="24"/>
          <w:szCs w:val="24"/>
          <w:lang w:eastAsia="en-AU"/>
        </w:rPr>
        <w:t xml:space="preserve"> the Service with information about their family and their child’s needs and interests.</w:t>
      </w:r>
    </w:p>
    <w:p w14:paraId="5CA0E110" w14:textId="77777777" w:rsidR="00065D32" w:rsidRPr="000C2822" w:rsidRDefault="00065D32" w:rsidP="00065D32">
      <w:pPr>
        <w:numPr>
          <w:ilvl w:val="0"/>
          <w:numId w:val="33"/>
        </w:numPr>
        <w:autoSpaceDE w:val="0"/>
        <w:autoSpaceDN w:val="0"/>
        <w:adjustRightInd w:val="0"/>
        <w:spacing w:after="0" w:line="240" w:lineRule="auto"/>
        <w:jc w:val="both"/>
        <w:rPr>
          <w:rFonts w:asciiTheme="majorHAnsi" w:hAnsiTheme="majorHAnsi" w:cs="ComicSansMS"/>
          <w:color w:val="000000" w:themeColor="text1"/>
          <w:sz w:val="24"/>
          <w:szCs w:val="24"/>
          <w:lang w:eastAsia="en-AU"/>
        </w:rPr>
      </w:pPr>
      <w:r w:rsidRPr="0061754E">
        <w:rPr>
          <w:rFonts w:asciiTheme="majorHAnsi" w:hAnsiTheme="majorHAnsi" w:cs="ComicSansMS"/>
          <w:color w:val="000000"/>
          <w:sz w:val="24"/>
          <w:szCs w:val="24"/>
          <w:lang w:eastAsia="en-AU"/>
        </w:rPr>
        <w:t>To</w:t>
      </w:r>
      <w:r w:rsidRPr="000C2822">
        <w:rPr>
          <w:rFonts w:asciiTheme="majorHAnsi" w:hAnsiTheme="majorHAnsi" w:cs="ComicSansMS"/>
          <w:color w:val="000000" w:themeColor="text1"/>
          <w:sz w:val="24"/>
          <w:szCs w:val="24"/>
          <w:lang w:eastAsia="en-AU"/>
        </w:rPr>
        <w:t xml:space="preserve"> provide all of the required documentation.</w:t>
      </w:r>
    </w:p>
    <w:p w14:paraId="22E6FA2E" w14:textId="77777777" w:rsidR="00065D32" w:rsidRPr="000C2822" w:rsidRDefault="00065D32" w:rsidP="00065D32">
      <w:pPr>
        <w:numPr>
          <w:ilvl w:val="0"/>
          <w:numId w:val="33"/>
        </w:numPr>
        <w:autoSpaceDE w:val="0"/>
        <w:autoSpaceDN w:val="0"/>
        <w:adjustRightInd w:val="0"/>
        <w:jc w:val="both"/>
        <w:rPr>
          <w:rFonts w:asciiTheme="majorHAnsi" w:hAnsiTheme="majorHAnsi" w:cs="ComicSansMS"/>
          <w:color w:val="000000" w:themeColor="text1"/>
          <w:sz w:val="24"/>
          <w:szCs w:val="24"/>
          <w:lang w:eastAsia="en-AU"/>
        </w:rPr>
      </w:pPr>
      <w:r w:rsidRPr="000C2822">
        <w:rPr>
          <w:rFonts w:asciiTheme="majorHAnsi" w:hAnsiTheme="majorHAnsi" w:cs="ComicSansMS"/>
          <w:color w:val="000000" w:themeColor="text1"/>
          <w:sz w:val="24"/>
          <w:szCs w:val="24"/>
          <w:lang w:eastAsia="en-AU"/>
        </w:rPr>
        <w:t>To read and discuss Service policies and procedures.</w:t>
      </w:r>
    </w:p>
    <w:p w14:paraId="014E5E3C" w14:textId="2ECCD79A" w:rsidR="000C2822" w:rsidRPr="000C2822" w:rsidRDefault="000C2822" w:rsidP="000C2822">
      <w:pPr>
        <w:pStyle w:val="ListParagraph"/>
        <w:numPr>
          <w:ilvl w:val="0"/>
          <w:numId w:val="33"/>
        </w:numPr>
        <w:spacing w:after="160" w:line="259" w:lineRule="auto"/>
        <w:rPr>
          <w:b/>
          <w:bCs/>
          <w:color w:val="000000" w:themeColor="text1"/>
          <w:sz w:val="24"/>
          <w:szCs w:val="24"/>
        </w:rPr>
      </w:pPr>
      <w:r w:rsidRPr="000C2822">
        <w:rPr>
          <w:rFonts w:eastAsia="Times New Roman" w:cs="Calibri"/>
          <w:color w:val="000000" w:themeColor="text1"/>
          <w:sz w:val="24"/>
          <w:szCs w:val="24"/>
          <w:lang w:eastAsia="en-GB"/>
        </w:rPr>
        <w:t>Understand that, where an enrolment form is not fully completed, the enrolment may not be approved, or restrictions may apply, particularly if authorisations are not provided for key health and safety measures.</w:t>
      </w:r>
    </w:p>
    <w:p w14:paraId="64E17E43" w14:textId="74F12941" w:rsidR="00CD4447" w:rsidRPr="0061754E" w:rsidRDefault="00CD4447" w:rsidP="00065D32">
      <w:pPr>
        <w:numPr>
          <w:ilvl w:val="0"/>
          <w:numId w:val="33"/>
        </w:numPr>
        <w:autoSpaceDE w:val="0"/>
        <w:autoSpaceDN w:val="0"/>
        <w:adjustRightInd w:val="0"/>
        <w:jc w:val="both"/>
        <w:rPr>
          <w:rFonts w:asciiTheme="majorHAnsi" w:hAnsiTheme="majorHAnsi" w:cs="ComicSansMS"/>
          <w:color w:val="000000"/>
          <w:sz w:val="24"/>
          <w:szCs w:val="24"/>
          <w:lang w:eastAsia="en-AU"/>
        </w:rPr>
      </w:pPr>
      <w:r>
        <w:rPr>
          <w:rFonts w:asciiTheme="majorHAnsi" w:hAnsiTheme="majorHAnsi" w:cs="ComicSansMS"/>
          <w:color w:val="000000"/>
          <w:sz w:val="24"/>
          <w:szCs w:val="24"/>
          <w:lang w:eastAsia="en-AU"/>
        </w:rPr>
        <w:t>To sign a declaration if eligible for NSW Preschool Fee Relief (</w:t>
      </w:r>
      <w:r w:rsidR="000C2822">
        <w:rPr>
          <w:rFonts w:asciiTheme="majorHAnsi" w:hAnsiTheme="majorHAnsi" w:cs="ComicSansMS"/>
          <w:color w:val="000000"/>
          <w:sz w:val="24"/>
          <w:szCs w:val="24"/>
          <w:lang w:eastAsia="en-AU"/>
        </w:rPr>
        <w:t>3 years/</w:t>
      </w:r>
      <w:r>
        <w:rPr>
          <w:rFonts w:asciiTheme="majorHAnsi" w:hAnsiTheme="majorHAnsi" w:cs="ComicSansMS"/>
          <w:color w:val="000000"/>
          <w:sz w:val="24"/>
          <w:szCs w:val="24"/>
          <w:lang w:eastAsia="en-AU"/>
        </w:rPr>
        <w:t>4 + years).</w:t>
      </w:r>
    </w:p>
    <w:p w14:paraId="523D909A" w14:textId="7826A6DD" w:rsidR="00065D32" w:rsidRPr="0061754E" w:rsidRDefault="00065D32" w:rsidP="00130C8D">
      <w:pPr>
        <w:pBdr>
          <w:bottom w:val="single" w:sz="4" w:space="1" w:color="auto"/>
        </w:pBdr>
        <w:jc w:val="both"/>
        <w:rPr>
          <w:rFonts w:asciiTheme="majorHAnsi" w:hAnsiTheme="majorHAnsi"/>
          <w:sz w:val="24"/>
          <w:szCs w:val="24"/>
        </w:rPr>
      </w:pPr>
      <w:r w:rsidRPr="0061754E">
        <w:rPr>
          <w:rFonts w:asciiTheme="majorHAnsi" w:hAnsiTheme="majorHAnsi"/>
          <w:b/>
          <w:sz w:val="24"/>
          <w:szCs w:val="24"/>
        </w:rPr>
        <w:t>Procedure and forms</w:t>
      </w:r>
    </w:p>
    <w:p w14:paraId="745E1CD4" w14:textId="77777777" w:rsidR="00130C8D" w:rsidRPr="0061754E" w:rsidRDefault="00130C8D" w:rsidP="00130C8D">
      <w:pPr>
        <w:pStyle w:val="NoSpacing"/>
        <w:numPr>
          <w:ilvl w:val="0"/>
          <w:numId w:val="33"/>
        </w:numPr>
        <w:rPr>
          <w:rFonts w:asciiTheme="majorHAnsi" w:hAnsiTheme="majorHAnsi"/>
          <w:sz w:val="24"/>
          <w:szCs w:val="24"/>
        </w:rPr>
      </w:pPr>
      <w:r w:rsidRPr="0061754E">
        <w:rPr>
          <w:rFonts w:asciiTheme="majorHAnsi" w:hAnsiTheme="majorHAnsi"/>
          <w:sz w:val="24"/>
          <w:szCs w:val="24"/>
        </w:rPr>
        <w:t>Payment of Fees Policy</w:t>
      </w:r>
    </w:p>
    <w:p w14:paraId="593B64B7" w14:textId="77777777" w:rsidR="00130C8D" w:rsidRPr="0061754E" w:rsidRDefault="00130C8D" w:rsidP="00130C8D">
      <w:pPr>
        <w:pStyle w:val="NoSpacing"/>
        <w:numPr>
          <w:ilvl w:val="0"/>
          <w:numId w:val="33"/>
        </w:numPr>
        <w:rPr>
          <w:rFonts w:asciiTheme="majorHAnsi" w:hAnsiTheme="majorHAnsi"/>
          <w:sz w:val="24"/>
          <w:szCs w:val="24"/>
        </w:rPr>
      </w:pPr>
      <w:r w:rsidRPr="0061754E">
        <w:rPr>
          <w:rFonts w:asciiTheme="majorHAnsi" w:hAnsiTheme="majorHAnsi"/>
          <w:sz w:val="24"/>
          <w:szCs w:val="24"/>
        </w:rPr>
        <w:t xml:space="preserve">Waiting List Application Form </w:t>
      </w:r>
    </w:p>
    <w:p w14:paraId="56939E24" w14:textId="77777777" w:rsidR="00130C8D" w:rsidRPr="0061754E" w:rsidRDefault="00130C8D" w:rsidP="00130C8D">
      <w:pPr>
        <w:pStyle w:val="NoSpacing"/>
        <w:numPr>
          <w:ilvl w:val="0"/>
          <w:numId w:val="33"/>
        </w:numPr>
        <w:rPr>
          <w:rFonts w:asciiTheme="majorHAnsi" w:hAnsiTheme="majorHAnsi"/>
          <w:sz w:val="24"/>
          <w:szCs w:val="24"/>
        </w:rPr>
      </w:pPr>
      <w:r w:rsidRPr="0061754E">
        <w:rPr>
          <w:rFonts w:asciiTheme="majorHAnsi" w:hAnsiTheme="majorHAnsi"/>
          <w:sz w:val="24"/>
          <w:szCs w:val="24"/>
        </w:rPr>
        <w:t>Enrolment  Form</w:t>
      </w:r>
    </w:p>
    <w:p w14:paraId="645525A4" w14:textId="7BF15530" w:rsidR="00065D32" w:rsidRPr="0061754E" w:rsidRDefault="00065D32" w:rsidP="00130C8D">
      <w:pPr>
        <w:numPr>
          <w:ilvl w:val="0"/>
          <w:numId w:val="33"/>
        </w:numPr>
        <w:autoSpaceDE w:val="0"/>
        <w:autoSpaceDN w:val="0"/>
        <w:adjustRightInd w:val="0"/>
        <w:spacing w:after="0" w:line="240" w:lineRule="auto"/>
        <w:jc w:val="both"/>
        <w:rPr>
          <w:rFonts w:asciiTheme="majorHAnsi" w:hAnsiTheme="majorHAnsi"/>
          <w:sz w:val="24"/>
          <w:szCs w:val="24"/>
        </w:rPr>
      </w:pPr>
      <w:r w:rsidRPr="0061754E">
        <w:rPr>
          <w:rFonts w:asciiTheme="majorHAnsi" w:hAnsiTheme="majorHAnsi"/>
          <w:color w:val="000000"/>
          <w:sz w:val="24"/>
          <w:szCs w:val="24"/>
        </w:rPr>
        <w:t xml:space="preserve">Transition </w:t>
      </w:r>
      <w:r w:rsidR="00130C8D" w:rsidRPr="0061754E">
        <w:rPr>
          <w:rFonts w:asciiTheme="majorHAnsi" w:hAnsiTheme="majorHAnsi"/>
          <w:color w:val="000000"/>
          <w:sz w:val="24"/>
          <w:szCs w:val="24"/>
        </w:rPr>
        <w:t>to School Statement</w:t>
      </w:r>
    </w:p>
    <w:p w14:paraId="3191F220" w14:textId="77777777" w:rsidR="00065D32" w:rsidRPr="0061754E" w:rsidRDefault="00065D32" w:rsidP="00065D32">
      <w:pPr>
        <w:pBdr>
          <w:bottom w:val="single" w:sz="4" w:space="1" w:color="auto"/>
        </w:pBdr>
        <w:jc w:val="both"/>
        <w:rPr>
          <w:rFonts w:asciiTheme="majorHAnsi" w:hAnsiTheme="majorHAnsi"/>
          <w:b/>
          <w:color w:val="000000"/>
          <w:sz w:val="24"/>
          <w:szCs w:val="24"/>
        </w:rPr>
      </w:pPr>
    </w:p>
    <w:p w14:paraId="47027E88" w14:textId="77777777" w:rsidR="00065D32" w:rsidRPr="0061754E" w:rsidRDefault="00065D32" w:rsidP="00065D32">
      <w:pPr>
        <w:pBdr>
          <w:bottom w:val="single" w:sz="4" w:space="1" w:color="auto"/>
        </w:pBdr>
        <w:jc w:val="both"/>
        <w:rPr>
          <w:rFonts w:asciiTheme="majorHAnsi" w:hAnsiTheme="majorHAnsi"/>
          <w:b/>
          <w:color w:val="000000"/>
          <w:sz w:val="24"/>
          <w:szCs w:val="24"/>
        </w:rPr>
      </w:pPr>
      <w:r w:rsidRPr="0061754E">
        <w:rPr>
          <w:rFonts w:asciiTheme="majorHAnsi" w:hAnsiTheme="majorHAnsi"/>
          <w:b/>
          <w:color w:val="000000"/>
          <w:sz w:val="24"/>
          <w:szCs w:val="24"/>
        </w:rPr>
        <w:t>Links to other policies</w:t>
      </w:r>
    </w:p>
    <w:p w14:paraId="45BCF721" w14:textId="77777777" w:rsidR="00065D32" w:rsidRPr="0061754E" w:rsidRDefault="00065D32" w:rsidP="00065D32">
      <w:pPr>
        <w:pStyle w:val="NoSpacing"/>
        <w:ind w:left="720"/>
        <w:rPr>
          <w:rFonts w:asciiTheme="majorHAnsi" w:hAnsiTheme="majorHAnsi"/>
          <w:sz w:val="24"/>
          <w:szCs w:val="24"/>
        </w:rPr>
      </w:pPr>
    </w:p>
    <w:p w14:paraId="6A8F2CDD" w14:textId="071C4C13" w:rsidR="00130C8D" w:rsidRPr="0061754E" w:rsidRDefault="00065D32" w:rsidP="00130C8D">
      <w:pPr>
        <w:pStyle w:val="NoSpacing"/>
        <w:numPr>
          <w:ilvl w:val="0"/>
          <w:numId w:val="36"/>
        </w:numPr>
        <w:rPr>
          <w:rFonts w:asciiTheme="majorHAnsi" w:hAnsiTheme="majorHAnsi"/>
          <w:sz w:val="24"/>
          <w:szCs w:val="24"/>
        </w:rPr>
      </w:pPr>
      <w:r w:rsidRPr="0061754E">
        <w:rPr>
          <w:rFonts w:asciiTheme="majorHAnsi" w:hAnsiTheme="majorHAnsi"/>
          <w:sz w:val="24"/>
          <w:szCs w:val="24"/>
        </w:rPr>
        <w:t xml:space="preserve">Administration of </w:t>
      </w:r>
      <w:r w:rsidR="00130C8D" w:rsidRPr="0061754E">
        <w:rPr>
          <w:rFonts w:asciiTheme="majorHAnsi" w:hAnsiTheme="majorHAnsi"/>
          <w:sz w:val="24"/>
          <w:szCs w:val="24"/>
        </w:rPr>
        <w:t>First Aid Policy</w:t>
      </w:r>
    </w:p>
    <w:p w14:paraId="2305331A" w14:textId="77777777" w:rsidR="00065D32" w:rsidRPr="0061754E" w:rsidRDefault="00065D32" w:rsidP="00065D32">
      <w:pPr>
        <w:pStyle w:val="NoSpacing"/>
        <w:numPr>
          <w:ilvl w:val="0"/>
          <w:numId w:val="36"/>
        </w:numPr>
        <w:rPr>
          <w:rFonts w:asciiTheme="majorHAnsi" w:hAnsiTheme="majorHAnsi"/>
          <w:sz w:val="24"/>
          <w:szCs w:val="24"/>
        </w:rPr>
      </w:pPr>
      <w:r w:rsidRPr="0061754E">
        <w:rPr>
          <w:rFonts w:asciiTheme="majorHAnsi" w:hAnsiTheme="majorHAnsi"/>
          <w:sz w:val="24"/>
          <w:szCs w:val="24"/>
        </w:rPr>
        <w:t>Educational Program Policy</w:t>
      </w:r>
    </w:p>
    <w:p w14:paraId="19862E9C" w14:textId="77777777" w:rsidR="00065D32" w:rsidRPr="0061754E" w:rsidRDefault="00065D32" w:rsidP="00065D32">
      <w:pPr>
        <w:pStyle w:val="NoSpacing"/>
        <w:numPr>
          <w:ilvl w:val="0"/>
          <w:numId w:val="36"/>
        </w:numPr>
        <w:rPr>
          <w:rFonts w:asciiTheme="majorHAnsi" w:hAnsiTheme="majorHAnsi"/>
          <w:sz w:val="24"/>
          <w:szCs w:val="24"/>
        </w:rPr>
      </w:pPr>
      <w:r w:rsidRPr="0061754E">
        <w:rPr>
          <w:rFonts w:asciiTheme="majorHAnsi" w:hAnsiTheme="majorHAnsi"/>
          <w:sz w:val="24"/>
          <w:szCs w:val="24"/>
        </w:rPr>
        <w:t>Excursion Policy</w:t>
      </w:r>
    </w:p>
    <w:p w14:paraId="40B1EBBE" w14:textId="61E3E2B2" w:rsidR="00065D32" w:rsidRPr="0061754E" w:rsidRDefault="00065D32" w:rsidP="00065D32">
      <w:pPr>
        <w:pStyle w:val="NoSpacing"/>
        <w:numPr>
          <w:ilvl w:val="0"/>
          <w:numId w:val="36"/>
        </w:numPr>
        <w:rPr>
          <w:rFonts w:asciiTheme="majorHAnsi" w:hAnsiTheme="majorHAnsi"/>
          <w:sz w:val="24"/>
          <w:szCs w:val="24"/>
        </w:rPr>
      </w:pPr>
      <w:r w:rsidRPr="0061754E">
        <w:rPr>
          <w:rFonts w:asciiTheme="majorHAnsi" w:hAnsiTheme="majorHAnsi"/>
          <w:sz w:val="24"/>
          <w:szCs w:val="24"/>
        </w:rPr>
        <w:t xml:space="preserve">Immunisation </w:t>
      </w:r>
      <w:r w:rsidR="00C748CB" w:rsidRPr="0061754E">
        <w:rPr>
          <w:rFonts w:asciiTheme="majorHAnsi" w:hAnsiTheme="majorHAnsi"/>
          <w:sz w:val="24"/>
          <w:szCs w:val="24"/>
        </w:rPr>
        <w:t>and exclusion Policy</w:t>
      </w:r>
    </w:p>
    <w:p w14:paraId="04ADA2F5" w14:textId="77777777" w:rsidR="00065D32" w:rsidRPr="0061754E" w:rsidRDefault="00065D32" w:rsidP="00065D32">
      <w:pPr>
        <w:pStyle w:val="NoSpacing"/>
        <w:numPr>
          <w:ilvl w:val="0"/>
          <w:numId w:val="36"/>
        </w:numPr>
        <w:rPr>
          <w:rFonts w:asciiTheme="majorHAnsi" w:hAnsiTheme="majorHAnsi"/>
          <w:sz w:val="24"/>
          <w:szCs w:val="24"/>
        </w:rPr>
      </w:pPr>
      <w:r w:rsidRPr="0061754E">
        <w:rPr>
          <w:rFonts w:asciiTheme="majorHAnsi" w:hAnsiTheme="majorHAnsi"/>
          <w:sz w:val="24"/>
          <w:szCs w:val="24"/>
        </w:rPr>
        <w:t>Incident, Injury, Trauma and Illness</w:t>
      </w:r>
    </w:p>
    <w:p w14:paraId="145136B2" w14:textId="353C42AC" w:rsidR="00065D32" w:rsidRPr="0061754E" w:rsidRDefault="00065D32" w:rsidP="00065D32">
      <w:pPr>
        <w:pStyle w:val="NoSpacing"/>
        <w:numPr>
          <w:ilvl w:val="0"/>
          <w:numId w:val="36"/>
        </w:numPr>
        <w:rPr>
          <w:rFonts w:asciiTheme="majorHAnsi" w:hAnsiTheme="majorHAnsi"/>
          <w:sz w:val="24"/>
          <w:szCs w:val="24"/>
        </w:rPr>
      </w:pPr>
      <w:r w:rsidRPr="0061754E">
        <w:rPr>
          <w:rFonts w:asciiTheme="majorHAnsi" w:hAnsiTheme="majorHAnsi"/>
          <w:sz w:val="24"/>
          <w:szCs w:val="24"/>
        </w:rPr>
        <w:t xml:space="preserve">Interactions </w:t>
      </w:r>
      <w:r w:rsidR="00C748CB" w:rsidRPr="0061754E">
        <w:rPr>
          <w:rFonts w:asciiTheme="majorHAnsi" w:hAnsiTheme="majorHAnsi"/>
          <w:sz w:val="24"/>
          <w:szCs w:val="24"/>
        </w:rPr>
        <w:t>and Relationships with Children Policy</w:t>
      </w:r>
    </w:p>
    <w:p w14:paraId="0AAC0C28" w14:textId="7E7CB328" w:rsidR="00065D32" w:rsidRPr="0061754E" w:rsidRDefault="00065D32" w:rsidP="00065D32">
      <w:pPr>
        <w:pStyle w:val="NoSpacing"/>
        <w:numPr>
          <w:ilvl w:val="0"/>
          <w:numId w:val="36"/>
        </w:numPr>
        <w:rPr>
          <w:rFonts w:asciiTheme="majorHAnsi" w:hAnsiTheme="majorHAnsi"/>
          <w:sz w:val="24"/>
          <w:szCs w:val="24"/>
        </w:rPr>
      </w:pPr>
      <w:r w:rsidRPr="0061754E">
        <w:rPr>
          <w:rFonts w:asciiTheme="majorHAnsi" w:hAnsiTheme="majorHAnsi"/>
          <w:sz w:val="24"/>
          <w:szCs w:val="24"/>
        </w:rPr>
        <w:t>Infectious Diseases Policy</w:t>
      </w:r>
    </w:p>
    <w:p w14:paraId="055B0492" w14:textId="77777777" w:rsidR="00065D32" w:rsidRPr="0061754E" w:rsidRDefault="00065D32" w:rsidP="00065D32">
      <w:pPr>
        <w:pStyle w:val="NoSpacing"/>
        <w:numPr>
          <w:ilvl w:val="0"/>
          <w:numId w:val="36"/>
        </w:numPr>
        <w:rPr>
          <w:rFonts w:asciiTheme="majorHAnsi" w:hAnsiTheme="majorHAnsi"/>
          <w:sz w:val="24"/>
          <w:szCs w:val="24"/>
        </w:rPr>
      </w:pPr>
      <w:r w:rsidRPr="0061754E">
        <w:rPr>
          <w:rFonts w:asciiTheme="majorHAnsi" w:hAnsiTheme="majorHAnsi"/>
          <w:sz w:val="24"/>
          <w:szCs w:val="24"/>
        </w:rPr>
        <w:t>Medical Conditions Policy</w:t>
      </w:r>
    </w:p>
    <w:p w14:paraId="0FCB04B2" w14:textId="63D69BBF" w:rsidR="00065D32" w:rsidRPr="0061754E" w:rsidRDefault="00065D32" w:rsidP="00065D32">
      <w:pPr>
        <w:pStyle w:val="NoSpacing"/>
        <w:numPr>
          <w:ilvl w:val="0"/>
          <w:numId w:val="36"/>
        </w:numPr>
        <w:rPr>
          <w:rFonts w:asciiTheme="majorHAnsi" w:hAnsiTheme="majorHAnsi"/>
          <w:sz w:val="24"/>
          <w:szCs w:val="24"/>
        </w:rPr>
      </w:pPr>
      <w:r w:rsidRPr="0061754E">
        <w:rPr>
          <w:rFonts w:asciiTheme="majorHAnsi" w:hAnsiTheme="majorHAnsi"/>
          <w:sz w:val="24"/>
          <w:szCs w:val="24"/>
        </w:rPr>
        <w:t>Nutrition, Food and Beverages Policy</w:t>
      </w:r>
      <w:r w:rsidRPr="0061754E" w:rsidDel="006B3A21">
        <w:rPr>
          <w:rFonts w:asciiTheme="majorHAnsi" w:hAnsiTheme="majorHAnsi"/>
          <w:sz w:val="24"/>
          <w:szCs w:val="24"/>
        </w:rPr>
        <w:t xml:space="preserve"> </w:t>
      </w:r>
    </w:p>
    <w:p w14:paraId="7A7FE838" w14:textId="77777777" w:rsidR="00065D32" w:rsidRPr="0061754E" w:rsidRDefault="00065D32" w:rsidP="00065D32">
      <w:pPr>
        <w:pStyle w:val="NoSpacing"/>
        <w:numPr>
          <w:ilvl w:val="0"/>
          <w:numId w:val="36"/>
        </w:numPr>
        <w:rPr>
          <w:rFonts w:asciiTheme="majorHAnsi" w:hAnsiTheme="majorHAnsi"/>
          <w:sz w:val="24"/>
          <w:szCs w:val="24"/>
        </w:rPr>
      </w:pPr>
      <w:r w:rsidRPr="0061754E">
        <w:rPr>
          <w:rFonts w:asciiTheme="majorHAnsi" w:hAnsiTheme="majorHAnsi"/>
          <w:sz w:val="24"/>
          <w:szCs w:val="24"/>
        </w:rPr>
        <w:t>Privacy and Confidentiality Policy</w:t>
      </w:r>
    </w:p>
    <w:p w14:paraId="17FC9818" w14:textId="77777777" w:rsidR="00065D32" w:rsidRPr="0061754E" w:rsidRDefault="00065D32" w:rsidP="00065D32">
      <w:pPr>
        <w:pStyle w:val="NoSpacing"/>
        <w:numPr>
          <w:ilvl w:val="0"/>
          <w:numId w:val="36"/>
        </w:numPr>
        <w:rPr>
          <w:rFonts w:asciiTheme="majorHAnsi" w:hAnsiTheme="majorHAnsi"/>
          <w:sz w:val="24"/>
          <w:szCs w:val="24"/>
        </w:rPr>
      </w:pPr>
      <w:r w:rsidRPr="0061754E">
        <w:rPr>
          <w:rFonts w:asciiTheme="majorHAnsi" w:hAnsiTheme="majorHAnsi"/>
          <w:sz w:val="24"/>
          <w:szCs w:val="24"/>
        </w:rPr>
        <w:t>Sleep and Rest Policy</w:t>
      </w:r>
    </w:p>
    <w:p w14:paraId="50638BFD" w14:textId="77777777" w:rsidR="00065D32" w:rsidRPr="0061754E" w:rsidRDefault="00065D32" w:rsidP="00065D32">
      <w:pPr>
        <w:pStyle w:val="NoSpacing"/>
        <w:numPr>
          <w:ilvl w:val="0"/>
          <w:numId w:val="36"/>
        </w:numPr>
        <w:rPr>
          <w:rFonts w:asciiTheme="majorHAnsi" w:hAnsiTheme="majorHAnsi"/>
          <w:sz w:val="24"/>
          <w:szCs w:val="24"/>
        </w:rPr>
      </w:pPr>
      <w:r w:rsidRPr="0061754E">
        <w:rPr>
          <w:rFonts w:asciiTheme="majorHAnsi" w:hAnsiTheme="majorHAnsi"/>
          <w:sz w:val="24"/>
          <w:szCs w:val="24"/>
        </w:rPr>
        <w:t>Sun Protection Policy</w:t>
      </w:r>
    </w:p>
    <w:p w14:paraId="15FE3664" w14:textId="77777777" w:rsidR="00065D32" w:rsidRPr="00976F90" w:rsidRDefault="00065D32" w:rsidP="00065D32">
      <w:pPr>
        <w:ind w:left="360"/>
        <w:jc w:val="both"/>
        <w:rPr>
          <w:color w:val="000000"/>
        </w:rPr>
      </w:pPr>
    </w:p>
    <w:p w14:paraId="547946C2" w14:textId="77777777" w:rsidR="00065D32" w:rsidRPr="00976F90" w:rsidRDefault="00065D32" w:rsidP="00065D32">
      <w:pPr>
        <w:pBdr>
          <w:bottom w:val="single" w:sz="4" w:space="1" w:color="auto"/>
        </w:pBdr>
        <w:jc w:val="both"/>
        <w:rPr>
          <w:b/>
        </w:rPr>
      </w:pPr>
      <w:r w:rsidRPr="00976F90">
        <w:rPr>
          <w:b/>
        </w:rPr>
        <w:t xml:space="preserve">Links Education and Care </w:t>
      </w:r>
      <w:r>
        <w:rPr>
          <w:b/>
        </w:rPr>
        <w:t>Services</w:t>
      </w:r>
      <w:r w:rsidRPr="00976F90">
        <w:rPr>
          <w:b/>
        </w:rPr>
        <w:t xml:space="preserve"> National Regulations 2011, National Quality Standard 2011</w:t>
      </w:r>
    </w:p>
    <w:p w14:paraId="4B9C75AA" w14:textId="77777777" w:rsidR="00065D32" w:rsidRDefault="00065D32" w:rsidP="00065D32">
      <w:pPr>
        <w:pStyle w:val="NoSpacing"/>
        <w:jc w:val="both"/>
        <w:rPr>
          <w:rFonts w:cs="Arial"/>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002"/>
        <w:gridCol w:w="841"/>
        <w:gridCol w:w="7351"/>
      </w:tblGrid>
      <w:tr w:rsidR="00065D32" w:rsidRPr="00D412AE" w14:paraId="4143B383" w14:textId="77777777" w:rsidTr="004E3BE5">
        <w:tc>
          <w:tcPr>
            <w:tcW w:w="664" w:type="dxa"/>
          </w:tcPr>
          <w:p w14:paraId="4C5AD7E5"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54193D90" w14:textId="77777777" w:rsidR="00065D32" w:rsidRPr="00D412AE" w:rsidRDefault="00065D32" w:rsidP="004E3BE5">
            <w:pPr>
              <w:rPr>
                <w:rFonts w:cs="Calibri"/>
                <w:sz w:val="18"/>
                <w:szCs w:val="18"/>
              </w:rPr>
            </w:pPr>
            <w:r w:rsidRPr="00D412AE">
              <w:rPr>
                <w:rFonts w:cs="Calibri"/>
                <w:sz w:val="18"/>
                <w:szCs w:val="18"/>
              </w:rPr>
              <w:t>77</w:t>
            </w:r>
          </w:p>
        </w:tc>
        <w:tc>
          <w:tcPr>
            <w:tcW w:w="7351" w:type="dxa"/>
          </w:tcPr>
          <w:p w14:paraId="675BA131" w14:textId="77777777" w:rsidR="00065D32" w:rsidRPr="00D412AE" w:rsidRDefault="00065D32" w:rsidP="004E3BE5">
            <w:pPr>
              <w:pStyle w:val="Pa7"/>
              <w:spacing w:before="40" w:after="40"/>
              <w:rPr>
                <w:rStyle w:val="A15"/>
                <w:rFonts w:ascii="Calibri" w:hAnsi="Calibri" w:cs="Calibri"/>
                <w:sz w:val="18"/>
                <w:szCs w:val="18"/>
              </w:rPr>
            </w:pPr>
            <w:r w:rsidRPr="00D412AE">
              <w:rPr>
                <w:rStyle w:val="A15"/>
                <w:rFonts w:ascii="Calibri" w:hAnsi="Calibri" w:cs="Calibri"/>
                <w:sz w:val="18"/>
                <w:szCs w:val="18"/>
              </w:rPr>
              <w:t xml:space="preserve">Health, hygiene and safe food practices </w:t>
            </w:r>
          </w:p>
        </w:tc>
      </w:tr>
      <w:tr w:rsidR="00065D32" w:rsidRPr="00D412AE" w14:paraId="59308D92" w14:textId="77777777" w:rsidTr="004E3BE5">
        <w:tc>
          <w:tcPr>
            <w:tcW w:w="664" w:type="dxa"/>
          </w:tcPr>
          <w:p w14:paraId="5D4A72D8"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0C24A289" w14:textId="77777777" w:rsidR="00065D32" w:rsidRPr="00D412AE" w:rsidRDefault="00065D32" w:rsidP="004E3BE5">
            <w:pPr>
              <w:rPr>
                <w:rFonts w:cs="Calibri"/>
                <w:sz w:val="18"/>
                <w:szCs w:val="18"/>
              </w:rPr>
            </w:pPr>
            <w:r w:rsidRPr="00D412AE">
              <w:rPr>
                <w:rFonts w:cs="Calibri"/>
                <w:sz w:val="18"/>
                <w:szCs w:val="18"/>
              </w:rPr>
              <w:t>78</w:t>
            </w:r>
          </w:p>
        </w:tc>
        <w:tc>
          <w:tcPr>
            <w:tcW w:w="7351" w:type="dxa"/>
          </w:tcPr>
          <w:p w14:paraId="747C21FB" w14:textId="77777777" w:rsidR="00065D32" w:rsidRPr="00D412AE" w:rsidRDefault="00065D32" w:rsidP="004E3BE5">
            <w:pPr>
              <w:pStyle w:val="Pa7"/>
              <w:spacing w:before="40" w:after="40"/>
              <w:rPr>
                <w:rStyle w:val="A15"/>
                <w:rFonts w:ascii="Calibri" w:hAnsi="Calibri" w:cs="Calibri"/>
                <w:sz w:val="18"/>
                <w:szCs w:val="18"/>
              </w:rPr>
            </w:pPr>
            <w:r w:rsidRPr="00D412AE">
              <w:rPr>
                <w:rStyle w:val="A15"/>
                <w:rFonts w:ascii="Calibri" w:hAnsi="Calibri" w:cs="Calibri"/>
                <w:sz w:val="18"/>
                <w:szCs w:val="18"/>
              </w:rPr>
              <w:t>Food and beverages</w:t>
            </w:r>
          </w:p>
        </w:tc>
      </w:tr>
      <w:tr w:rsidR="00065D32" w:rsidRPr="00D412AE" w14:paraId="5790526C" w14:textId="77777777" w:rsidTr="004E3BE5">
        <w:tc>
          <w:tcPr>
            <w:tcW w:w="664" w:type="dxa"/>
          </w:tcPr>
          <w:p w14:paraId="36B40FC1"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34CD204D" w14:textId="77777777" w:rsidR="00065D32" w:rsidRPr="00D412AE" w:rsidRDefault="00065D32" w:rsidP="004E3BE5">
            <w:pPr>
              <w:rPr>
                <w:rFonts w:cs="Calibri"/>
                <w:sz w:val="18"/>
                <w:szCs w:val="18"/>
              </w:rPr>
            </w:pPr>
            <w:r w:rsidRPr="00D412AE">
              <w:rPr>
                <w:rFonts w:cs="Calibri"/>
                <w:sz w:val="18"/>
                <w:szCs w:val="18"/>
              </w:rPr>
              <w:t>79</w:t>
            </w:r>
          </w:p>
        </w:tc>
        <w:tc>
          <w:tcPr>
            <w:tcW w:w="7351" w:type="dxa"/>
          </w:tcPr>
          <w:p w14:paraId="3C5D04DC" w14:textId="77777777" w:rsidR="00065D32" w:rsidRPr="00D412AE" w:rsidRDefault="00065D32" w:rsidP="004E3BE5">
            <w:pPr>
              <w:pStyle w:val="Pa7"/>
              <w:spacing w:before="40" w:after="40"/>
              <w:rPr>
                <w:rStyle w:val="A15"/>
                <w:rFonts w:ascii="Calibri" w:hAnsi="Calibri" w:cs="Calibri"/>
                <w:sz w:val="18"/>
                <w:szCs w:val="18"/>
              </w:rPr>
            </w:pPr>
            <w:r w:rsidRPr="00C5609C">
              <w:rPr>
                <w:rFonts w:ascii="Calibri" w:hAnsi="Calibri" w:cs="Calibri"/>
                <w:color w:val="000000"/>
                <w:sz w:val="18"/>
                <w:szCs w:val="18"/>
              </w:rPr>
              <w:t>Service providing food and beverages</w:t>
            </w:r>
          </w:p>
        </w:tc>
      </w:tr>
      <w:tr w:rsidR="00065D32" w:rsidRPr="00D412AE" w14:paraId="6B3CE541" w14:textId="77777777" w:rsidTr="004E3BE5">
        <w:tc>
          <w:tcPr>
            <w:tcW w:w="664" w:type="dxa"/>
          </w:tcPr>
          <w:p w14:paraId="56B6E5A8"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41953180" w14:textId="77777777" w:rsidR="00065D32" w:rsidRPr="00D412AE" w:rsidRDefault="00065D32" w:rsidP="004E3BE5">
            <w:pPr>
              <w:rPr>
                <w:rFonts w:cs="Calibri"/>
                <w:sz w:val="18"/>
                <w:szCs w:val="18"/>
              </w:rPr>
            </w:pPr>
            <w:r w:rsidRPr="00D412AE">
              <w:rPr>
                <w:rFonts w:cs="Calibri"/>
                <w:sz w:val="18"/>
                <w:szCs w:val="18"/>
              </w:rPr>
              <w:t>80</w:t>
            </w:r>
          </w:p>
        </w:tc>
        <w:tc>
          <w:tcPr>
            <w:tcW w:w="7351" w:type="dxa"/>
          </w:tcPr>
          <w:p w14:paraId="1398E2AE"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Weekly menu</w:t>
            </w:r>
          </w:p>
        </w:tc>
      </w:tr>
      <w:tr w:rsidR="00065D32" w:rsidRPr="00D412AE" w14:paraId="1C0849CA" w14:textId="77777777" w:rsidTr="004E3BE5">
        <w:tc>
          <w:tcPr>
            <w:tcW w:w="664" w:type="dxa"/>
          </w:tcPr>
          <w:p w14:paraId="1A33E9B9"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549A2277" w14:textId="77777777" w:rsidR="00065D32" w:rsidRPr="00D412AE" w:rsidRDefault="00065D32" w:rsidP="004E3BE5">
            <w:pPr>
              <w:rPr>
                <w:rFonts w:cs="Calibri"/>
                <w:sz w:val="18"/>
                <w:szCs w:val="18"/>
              </w:rPr>
            </w:pPr>
            <w:r w:rsidRPr="00D412AE">
              <w:rPr>
                <w:rFonts w:cs="Calibri"/>
                <w:sz w:val="18"/>
                <w:szCs w:val="18"/>
              </w:rPr>
              <w:t>81</w:t>
            </w:r>
          </w:p>
        </w:tc>
        <w:tc>
          <w:tcPr>
            <w:tcW w:w="7351" w:type="dxa"/>
          </w:tcPr>
          <w:p w14:paraId="38291B47"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Sleep and rest</w:t>
            </w:r>
          </w:p>
        </w:tc>
      </w:tr>
      <w:tr w:rsidR="00065D32" w:rsidRPr="00D412AE" w14:paraId="73501515" w14:textId="77777777" w:rsidTr="004E3BE5">
        <w:tc>
          <w:tcPr>
            <w:tcW w:w="664" w:type="dxa"/>
          </w:tcPr>
          <w:p w14:paraId="05037971" w14:textId="77777777" w:rsidR="00065D32" w:rsidRPr="00D412AE" w:rsidRDefault="00065D32" w:rsidP="004E3BE5">
            <w:pPr>
              <w:rPr>
                <w:rFonts w:cs="Calibri"/>
                <w:sz w:val="18"/>
                <w:szCs w:val="18"/>
              </w:rPr>
            </w:pPr>
            <w:r w:rsidRPr="00D412AE">
              <w:rPr>
                <w:rFonts w:cs="Calibri"/>
                <w:sz w:val="18"/>
                <w:szCs w:val="18"/>
              </w:rPr>
              <w:lastRenderedPageBreak/>
              <w:t>Reg</w:t>
            </w:r>
            <w:r>
              <w:rPr>
                <w:rFonts w:cs="Calibri"/>
                <w:sz w:val="18"/>
                <w:szCs w:val="18"/>
              </w:rPr>
              <w:t>ulation</w:t>
            </w:r>
          </w:p>
        </w:tc>
        <w:tc>
          <w:tcPr>
            <w:tcW w:w="841" w:type="dxa"/>
          </w:tcPr>
          <w:p w14:paraId="71569A39" w14:textId="77777777" w:rsidR="00065D32" w:rsidRPr="00D412AE" w:rsidRDefault="00065D32" w:rsidP="004E3BE5">
            <w:pPr>
              <w:rPr>
                <w:rFonts w:cs="Calibri"/>
                <w:sz w:val="18"/>
                <w:szCs w:val="18"/>
              </w:rPr>
            </w:pPr>
            <w:r>
              <w:rPr>
                <w:rFonts w:cs="Calibri"/>
                <w:sz w:val="18"/>
                <w:szCs w:val="18"/>
              </w:rPr>
              <w:t>85</w:t>
            </w:r>
          </w:p>
        </w:tc>
        <w:tc>
          <w:tcPr>
            <w:tcW w:w="7351" w:type="dxa"/>
          </w:tcPr>
          <w:p w14:paraId="22676310"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Notification to parents of incident, injury, trauma and illness</w:t>
            </w:r>
          </w:p>
        </w:tc>
      </w:tr>
      <w:tr w:rsidR="00065D32" w:rsidRPr="00D412AE" w14:paraId="1E420C83" w14:textId="77777777" w:rsidTr="004E3BE5">
        <w:tc>
          <w:tcPr>
            <w:tcW w:w="664" w:type="dxa"/>
          </w:tcPr>
          <w:p w14:paraId="6245B047"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26887221" w14:textId="77777777" w:rsidR="00065D32" w:rsidRPr="00D412AE" w:rsidRDefault="00065D32" w:rsidP="004E3BE5">
            <w:pPr>
              <w:rPr>
                <w:rFonts w:cs="Calibri"/>
                <w:sz w:val="18"/>
                <w:szCs w:val="18"/>
              </w:rPr>
            </w:pPr>
            <w:r w:rsidRPr="00D412AE">
              <w:rPr>
                <w:rFonts w:cs="Calibri"/>
                <w:sz w:val="18"/>
                <w:szCs w:val="18"/>
              </w:rPr>
              <w:t>88</w:t>
            </w:r>
          </w:p>
        </w:tc>
        <w:tc>
          <w:tcPr>
            <w:tcW w:w="7351" w:type="dxa"/>
          </w:tcPr>
          <w:p w14:paraId="5B8F29C3"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 xml:space="preserve">Infectious diseases </w:t>
            </w:r>
          </w:p>
        </w:tc>
      </w:tr>
      <w:tr w:rsidR="00065D32" w:rsidRPr="00D412AE" w14:paraId="2E406656" w14:textId="77777777" w:rsidTr="004E3BE5">
        <w:tc>
          <w:tcPr>
            <w:tcW w:w="664" w:type="dxa"/>
          </w:tcPr>
          <w:p w14:paraId="66E6BBEE"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3CC47819" w14:textId="77777777" w:rsidR="00065D32" w:rsidRPr="00D412AE" w:rsidRDefault="00065D32" w:rsidP="004E3BE5">
            <w:pPr>
              <w:rPr>
                <w:rFonts w:cs="Calibri"/>
                <w:sz w:val="18"/>
                <w:szCs w:val="18"/>
              </w:rPr>
            </w:pPr>
            <w:r w:rsidRPr="00D412AE">
              <w:rPr>
                <w:rFonts w:cs="Calibri"/>
                <w:sz w:val="18"/>
                <w:szCs w:val="18"/>
              </w:rPr>
              <w:t xml:space="preserve">90  </w:t>
            </w:r>
          </w:p>
        </w:tc>
        <w:tc>
          <w:tcPr>
            <w:tcW w:w="7351" w:type="dxa"/>
          </w:tcPr>
          <w:p w14:paraId="58401A5E"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 xml:space="preserve">Medical conditions policy </w:t>
            </w:r>
          </w:p>
        </w:tc>
      </w:tr>
      <w:tr w:rsidR="00065D32" w:rsidRPr="00D412AE" w14:paraId="40E4C485" w14:textId="77777777" w:rsidTr="004E3BE5">
        <w:tc>
          <w:tcPr>
            <w:tcW w:w="664" w:type="dxa"/>
          </w:tcPr>
          <w:p w14:paraId="77A2B114"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3770432D" w14:textId="77777777" w:rsidR="00065D32" w:rsidRPr="00D412AE" w:rsidRDefault="00065D32" w:rsidP="004E3BE5">
            <w:pPr>
              <w:rPr>
                <w:rFonts w:cs="Calibri"/>
                <w:sz w:val="18"/>
                <w:szCs w:val="18"/>
              </w:rPr>
            </w:pPr>
            <w:r w:rsidRPr="00D412AE">
              <w:rPr>
                <w:rFonts w:cs="Calibri"/>
                <w:sz w:val="18"/>
                <w:szCs w:val="18"/>
              </w:rPr>
              <w:t>92</w:t>
            </w:r>
          </w:p>
        </w:tc>
        <w:tc>
          <w:tcPr>
            <w:tcW w:w="7351" w:type="dxa"/>
          </w:tcPr>
          <w:p w14:paraId="68CDF960"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Medication record</w:t>
            </w:r>
          </w:p>
        </w:tc>
      </w:tr>
      <w:tr w:rsidR="00065D32" w:rsidRPr="00D412AE" w14:paraId="589D2FB8" w14:textId="77777777" w:rsidTr="004E3BE5">
        <w:tc>
          <w:tcPr>
            <w:tcW w:w="664" w:type="dxa"/>
          </w:tcPr>
          <w:p w14:paraId="23540AB2"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6A2B031D" w14:textId="77777777" w:rsidR="00065D32" w:rsidRPr="00D412AE" w:rsidRDefault="00065D32" w:rsidP="004E3BE5">
            <w:pPr>
              <w:rPr>
                <w:rFonts w:cs="Calibri"/>
                <w:sz w:val="18"/>
                <w:szCs w:val="18"/>
              </w:rPr>
            </w:pPr>
            <w:r w:rsidRPr="00D412AE">
              <w:rPr>
                <w:rFonts w:cs="Calibri"/>
                <w:sz w:val="18"/>
                <w:szCs w:val="18"/>
              </w:rPr>
              <w:t>93</w:t>
            </w:r>
          </w:p>
        </w:tc>
        <w:tc>
          <w:tcPr>
            <w:tcW w:w="7351" w:type="dxa"/>
          </w:tcPr>
          <w:p w14:paraId="0F234F12"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 xml:space="preserve">Administration of medication  </w:t>
            </w:r>
          </w:p>
        </w:tc>
      </w:tr>
      <w:tr w:rsidR="00065D32" w:rsidRPr="00D412AE" w14:paraId="08853FC6" w14:textId="77777777" w:rsidTr="004E3BE5">
        <w:tc>
          <w:tcPr>
            <w:tcW w:w="664" w:type="dxa"/>
          </w:tcPr>
          <w:p w14:paraId="213C78F1"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27F879E3" w14:textId="77777777" w:rsidR="00065D32" w:rsidRPr="00D412AE" w:rsidRDefault="00065D32" w:rsidP="004E3BE5">
            <w:pPr>
              <w:rPr>
                <w:rFonts w:cs="Calibri"/>
                <w:sz w:val="18"/>
                <w:szCs w:val="18"/>
              </w:rPr>
            </w:pPr>
            <w:r w:rsidRPr="00D412AE">
              <w:rPr>
                <w:rFonts w:cs="Calibri"/>
                <w:sz w:val="18"/>
                <w:szCs w:val="18"/>
              </w:rPr>
              <w:t>97</w:t>
            </w:r>
          </w:p>
        </w:tc>
        <w:tc>
          <w:tcPr>
            <w:tcW w:w="7351" w:type="dxa"/>
          </w:tcPr>
          <w:p w14:paraId="0268C61F"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Emergency and evacuation procedures</w:t>
            </w:r>
          </w:p>
        </w:tc>
      </w:tr>
      <w:tr w:rsidR="00065D32" w:rsidRPr="00D412AE" w14:paraId="6AF4D7CC" w14:textId="77777777" w:rsidTr="004E3BE5">
        <w:tc>
          <w:tcPr>
            <w:tcW w:w="664" w:type="dxa"/>
          </w:tcPr>
          <w:p w14:paraId="7AEC3E5C"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54213F6E" w14:textId="77777777" w:rsidR="00065D32" w:rsidRPr="00D412AE" w:rsidRDefault="00065D32" w:rsidP="004E3BE5">
            <w:pPr>
              <w:rPr>
                <w:rFonts w:cs="Calibri"/>
                <w:sz w:val="18"/>
                <w:szCs w:val="18"/>
              </w:rPr>
            </w:pPr>
            <w:r w:rsidRPr="00D412AE">
              <w:rPr>
                <w:rFonts w:cs="Calibri"/>
                <w:sz w:val="18"/>
                <w:szCs w:val="18"/>
              </w:rPr>
              <w:t>99</w:t>
            </w:r>
          </w:p>
        </w:tc>
        <w:tc>
          <w:tcPr>
            <w:tcW w:w="7351" w:type="dxa"/>
          </w:tcPr>
          <w:p w14:paraId="1A8B3ECC"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Children leaving the education and care services</w:t>
            </w:r>
          </w:p>
        </w:tc>
      </w:tr>
      <w:tr w:rsidR="00065D32" w:rsidRPr="00D412AE" w14:paraId="64876932" w14:textId="77777777" w:rsidTr="004E3BE5">
        <w:tc>
          <w:tcPr>
            <w:tcW w:w="664" w:type="dxa"/>
          </w:tcPr>
          <w:p w14:paraId="4E079615"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14158FE7" w14:textId="77777777" w:rsidR="00065D32" w:rsidRPr="00D412AE" w:rsidRDefault="00065D32" w:rsidP="004E3BE5">
            <w:pPr>
              <w:rPr>
                <w:rFonts w:cs="Calibri"/>
                <w:sz w:val="18"/>
                <w:szCs w:val="18"/>
              </w:rPr>
            </w:pPr>
            <w:r w:rsidRPr="00D412AE">
              <w:rPr>
                <w:rFonts w:cs="Calibri"/>
                <w:sz w:val="18"/>
                <w:szCs w:val="18"/>
              </w:rPr>
              <w:t>100</w:t>
            </w:r>
          </w:p>
        </w:tc>
        <w:tc>
          <w:tcPr>
            <w:tcW w:w="7351" w:type="dxa"/>
          </w:tcPr>
          <w:p w14:paraId="1A3E5674"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Risk assessment must be conducted before excursion</w:t>
            </w:r>
          </w:p>
        </w:tc>
      </w:tr>
      <w:tr w:rsidR="00065D32" w:rsidRPr="00D412AE" w14:paraId="2D266EF6" w14:textId="77777777" w:rsidTr="004E3BE5">
        <w:tc>
          <w:tcPr>
            <w:tcW w:w="664" w:type="dxa"/>
          </w:tcPr>
          <w:p w14:paraId="39DB80D3"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34E9FA71" w14:textId="77777777" w:rsidR="00065D32" w:rsidRPr="00D412AE" w:rsidRDefault="00065D32" w:rsidP="004E3BE5">
            <w:pPr>
              <w:rPr>
                <w:rFonts w:cs="Calibri"/>
                <w:sz w:val="18"/>
                <w:szCs w:val="18"/>
              </w:rPr>
            </w:pPr>
            <w:r w:rsidRPr="00D412AE">
              <w:rPr>
                <w:rFonts w:cs="Calibri"/>
                <w:sz w:val="18"/>
                <w:szCs w:val="18"/>
              </w:rPr>
              <w:t>101</w:t>
            </w:r>
          </w:p>
        </w:tc>
        <w:tc>
          <w:tcPr>
            <w:tcW w:w="7351" w:type="dxa"/>
          </w:tcPr>
          <w:p w14:paraId="0F398816"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 xml:space="preserve">Conduct of risk assessment  </w:t>
            </w:r>
          </w:p>
        </w:tc>
      </w:tr>
      <w:tr w:rsidR="00065D32" w:rsidRPr="00D412AE" w14:paraId="72243090" w14:textId="77777777" w:rsidTr="004E3BE5">
        <w:tc>
          <w:tcPr>
            <w:tcW w:w="664" w:type="dxa"/>
          </w:tcPr>
          <w:p w14:paraId="367BAB55"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4168BF29" w14:textId="77777777" w:rsidR="00065D32" w:rsidRPr="00D412AE" w:rsidRDefault="00065D32" w:rsidP="004E3BE5">
            <w:pPr>
              <w:rPr>
                <w:rFonts w:cs="Calibri"/>
                <w:sz w:val="18"/>
                <w:szCs w:val="18"/>
              </w:rPr>
            </w:pPr>
            <w:r w:rsidRPr="00D412AE">
              <w:rPr>
                <w:rFonts w:cs="Calibri"/>
                <w:sz w:val="18"/>
                <w:szCs w:val="18"/>
              </w:rPr>
              <w:t>102</w:t>
            </w:r>
          </w:p>
        </w:tc>
        <w:tc>
          <w:tcPr>
            <w:tcW w:w="7351" w:type="dxa"/>
          </w:tcPr>
          <w:p w14:paraId="6A7A5538"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Authorisation for excursions</w:t>
            </w:r>
          </w:p>
        </w:tc>
      </w:tr>
      <w:tr w:rsidR="00065D32" w:rsidRPr="00D412AE" w14:paraId="1C108E55" w14:textId="77777777" w:rsidTr="004E3BE5">
        <w:tc>
          <w:tcPr>
            <w:tcW w:w="664" w:type="dxa"/>
          </w:tcPr>
          <w:p w14:paraId="716801BD" w14:textId="77777777" w:rsidR="00065D32" w:rsidRPr="00D412AE" w:rsidRDefault="00065D32" w:rsidP="004E3BE5">
            <w:pPr>
              <w:rPr>
                <w:rFonts w:cs="Calibri"/>
                <w:sz w:val="18"/>
                <w:szCs w:val="18"/>
              </w:rPr>
            </w:pPr>
            <w:r>
              <w:rPr>
                <w:rFonts w:cs="Calibri"/>
                <w:sz w:val="18"/>
                <w:szCs w:val="18"/>
              </w:rPr>
              <w:t xml:space="preserve">Regulation </w:t>
            </w:r>
          </w:p>
        </w:tc>
        <w:tc>
          <w:tcPr>
            <w:tcW w:w="841" w:type="dxa"/>
          </w:tcPr>
          <w:p w14:paraId="3E17B28F" w14:textId="77777777" w:rsidR="00065D32" w:rsidRPr="00D412AE" w:rsidRDefault="00065D32" w:rsidP="004E3BE5">
            <w:pPr>
              <w:rPr>
                <w:rFonts w:cs="Calibri"/>
                <w:sz w:val="18"/>
                <w:szCs w:val="18"/>
              </w:rPr>
            </w:pPr>
            <w:r>
              <w:rPr>
                <w:rFonts w:cs="Calibri"/>
                <w:sz w:val="18"/>
                <w:szCs w:val="18"/>
              </w:rPr>
              <w:t>102D</w:t>
            </w:r>
          </w:p>
        </w:tc>
        <w:tc>
          <w:tcPr>
            <w:tcW w:w="7351" w:type="dxa"/>
          </w:tcPr>
          <w:p w14:paraId="2E29FE61" w14:textId="77777777" w:rsidR="00065D32" w:rsidRPr="00C5609C" w:rsidRDefault="00065D32" w:rsidP="004E3BE5">
            <w:pPr>
              <w:pStyle w:val="Pa7"/>
              <w:spacing w:before="40" w:after="40"/>
              <w:rPr>
                <w:rFonts w:ascii="Calibri" w:hAnsi="Calibri" w:cs="Calibri"/>
                <w:color w:val="000000"/>
                <w:sz w:val="18"/>
                <w:szCs w:val="18"/>
              </w:rPr>
            </w:pPr>
          </w:p>
        </w:tc>
      </w:tr>
      <w:tr w:rsidR="00065D32" w:rsidRPr="00D412AE" w14:paraId="0C290D5F" w14:textId="77777777" w:rsidTr="004E3BE5">
        <w:tc>
          <w:tcPr>
            <w:tcW w:w="664" w:type="dxa"/>
          </w:tcPr>
          <w:p w14:paraId="4231041B"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6D77669C" w14:textId="77777777" w:rsidR="00065D32" w:rsidRPr="00D412AE" w:rsidRDefault="00065D32" w:rsidP="004E3BE5">
            <w:pPr>
              <w:rPr>
                <w:rFonts w:cs="Calibri"/>
                <w:sz w:val="18"/>
                <w:szCs w:val="18"/>
              </w:rPr>
            </w:pPr>
            <w:r w:rsidRPr="00D412AE">
              <w:rPr>
                <w:rFonts w:cs="Calibri"/>
                <w:sz w:val="18"/>
                <w:szCs w:val="18"/>
              </w:rPr>
              <w:t>157</w:t>
            </w:r>
          </w:p>
        </w:tc>
        <w:tc>
          <w:tcPr>
            <w:tcW w:w="7351" w:type="dxa"/>
          </w:tcPr>
          <w:p w14:paraId="18A8509B"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Access for parents</w:t>
            </w:r>
          </w:p>
        </w:tc>
      </w:tr>
      <w:tr w:rsidR="00065D32" w:rsidRPr="00D412AE" w14:paraId="64365B8B" w14:textId="77777777" w:rsidTr="004E3BE5">
        <w:tc>
          <w:tcPr>
            <w:tcW w:w="664" w:type="dxa"/>
          </w:tcPr>
          <w:p w14:paraId="1DF2BECB"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048E3DF4" w14:textId="77777777" w:rsidR="00065D32" w:rsidRPr="00D412AE" w:rsidRDefault="00065D32" w:rsidP="004E3BE5">
            <w:pPr>
              <w:rPr>
                <w:rFonts w:cs="Calibri"/>
                <w:sz w:val="18"/>
                <w:szCs w:val="18"/>
              </w:rPr>
            </w:pPr>
            <w:r w:rsidRPr="00D412AE">
              <w:rPr>
                <w:rFonts w:cs="Calibri"/>
                <w:sz w:val="18"/>
                <w:szCs w:val="18"/>
              </w:rPr>
              <w:t>160</w:t>
            </w:r>
          </w:p>
        </w:tc>
        <w:tc>
          <w:tcPr>
            <w:tcW w:w="7351" w:type="dxa"/>
          </w:tcPr>
          <w:p w14:paraId="5FEB62B3"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Child enrolment records to be kept by approved provider</w:t>
            </w:r>
          </w:p>
        </w:tc>
      </w:tr>
      <w:tr w:rsidR="00065D32" w:rsidRPr="00D412AE" w14:paraId="074FADC9" w14:textId="77777777" w:rsidTr="004E3BE5">
        <w:tc>
          <w:tcPr>
            <w:tcW w:w="664" w:type="dxa"/>
          </w:tcPr>
          <w:p w14:paraId="1462E0A1"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30504101" w14:textId="77777777" w:rsidR="00065D32" w:rsidRPr="00D412AE" w:rsidRDefault="00065D32" w:rsidP="004E3BE5">
            <w:pPr>
              <w:rPr>
                <w:rFonts w:cs="Calibri"/>
                <w:sz w:val="18"/>
                <w:szCs w:val="18"/>
              </w:rPr>
            </w:pPr>
            <w:r w:rsidRPr="00D412AE">
              <w:rPr>
                <w:rFonts w:cs="Calibri"/>
                <w:sz w:val="18"/>
                <w:szCs w:val="18"/>
              </w:rPr>
              <w:t>161</w:t>
            </w:r>
          </w:p>
        </w:tc>
        <w:tc>
          <w:tcPr>
            <w:tcW w:w="7351" w:type="dxa"/>
          </w:tcPr>
          <w:p w14:paraId="11DA85E7"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Authorisations to be kept in enrolment record</w:t>
            </w:r>
          </w:p>
        </w:tc>
      </w:tr>
      <w:tr w:rsidR="00065D32" w:rsidRPr="00D412AE" w14:paraId="094E663F" w14:textId="77777777" w:rsidTr="004E3BE5">
        <w:tc>
          <w:tcPr>
            <w:tcW w:w="664" w:type="dxa"/>
          </w:tcPr>
          <w:p w14:paraId="16CABAB5"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7A697E8D" w14:textId="77777777" w:rsidR="00065D32" w:rsidRPr="00D412AE" w:rsidRDefault="00065D32" w:rsidP="004E3BE5">
            <w:pPr>
              <w:rPr>
                <w:rFonts w:cs="Calibri"/>
                <w:sz w:val="18"/>
                <w:szCs w:val="18"/>
              </w:rPr>
            </w:pPr>
            <w:r w:rsidRPr="00D412AE">
              <w:rPr>
                <w:rFonts w:cs="Calibri"/>
                <w:sz w:val="18"/>
                <w:szCs w:val="18"/>
              </w:rPr>
              <w:t>162</w:t>
            </w:r>
          </w:p>
        </w:tc>
        <w:tc>
          <w:tcPr>
            <w:tcW w:w="7351" w:type="dxa"/>
          </w:tcPr>
          <w:p w14:paraId="3C28EE65"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Health information to be kept in enrolment record</w:t>
            </w:r>
          </w:p>
        </w:tc>
      </w:tr>
      <w:tr w:rsidR="00065D32" w:rsidRPr="00D412AE" w14:paraId="5F6A8F36" w14:textId="77777777" w:rsidTr="004E3BE5">
        <w:tc>
          <w:tcPr>
            <w:tcW w:w="664" w:type="dxa"/>
          </w:tcPr>
          <w:p w14:paraId="1FB5324A"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05570B97" w14:textId="77777777" w:rsidR="00065D32" w:rsidRPr="00D412AE" w:rsidRDefault="00065D32" w:rsidP="004E3BE5">
            <w:pPr>
              <w:rPr>
                <w:rFonts w:cs="Calibri"/>
                <w:sz w:val="18"/>
                <w:szCs w:val="18"/>
              </w:rPr>
            </w:pPr>
            <w:r w:rsidRPr="00D412AE">
              <w:rPr>
                <w:rFonts w:cs="Calibri"/>
                <w:sz w:val="18"/>
                <w:szCs w:val="18"/>
              </w:rPr>
              <w:t>168</w:t>
            </w:r>
          </w:p>
        </w:tc>
        <w:tc>
          <w:tcPr>
            <w:tcW w:w="7351" w:type="dxa"/>
          </w:tcPr>
          <w:p w14:paraId="77645700"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Education and care services must have policies and procedures</w:t>
            </w:r>
          </w:p>
        </w:tc>
      </w:tr>
      <w:tr w:rsidR="00065D32" w:rsidRPr="00D412AE" w14:paraId="2A14A551" w14:textId="77777777" w:rsidTr="004E3BE5">
        <w:tc>
          <w:tcPr>
            <w:tcW w:w="664" w:type="dxa"/>
          </w:tcPr>
          <w:p w14:paraId="16050055"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58EA7E11" w14:textId="77777777" w:rsidR="00065D32" w:rsidRPr="00D412AE" w:rsidRDefault="00065D32" w:rsidP="004E3BE5">
            <w:pPr>
              <w:rPr>
                <w:rFonts w:cs="Calibri"/>
                <w:sz w:val="18"/>
                <w:szCs w:val="18"/>
              </w:rPr>
            </w:pPr>
            <w:r w:rsidRPr="00D412AE">
              <w:rPr>
                <w:rFonts w:cs="Calibri"/>
                <w:sz w:val="18"/>
                <w:szCs w:val="18"/>
              </w:rPr>
              <w:t>173</w:t>
            </w:r>
          </w:p>
        </w:tc>
        <w:tc>
          <w:tcPr>
            <w:tcW w:w="7351" w:type="dxa"/>
          </w:tcPr>
          <w:p w14:paraId="36F32D11"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Prescribed information to be displayed</w:t>
            </w:r>
          </w:p>
        </w:tc>
      </w:tr>
      <w:tr w:rsidR="00065D32" w:rsidRPr="00D412AE" w14:paraId="35240D24" w14:textId="77777777" w:rsidTr="004E3BE5">
        <w:tc>
          <w:tcPr>
            <w:tcW w:w="664" w:type="dxa"/>
          </w:tcPr>
          <w:p w14:paraId="7516DA7B"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08C89A85" w14:textId="77777777" w:rsidR="00065D32" w:rsidRPr="00D412AE" w:rsidRDefault="00065D32" w:rsidP="004E3BE5">
            <w:pPr>
              <w:rPr>
                <w:rFonts w:cs="Calibri"/>
                <w:sz w:val="18"/>
                <w:szCs w:val="18"/>
              </w:rPr>
            </w:pPr>
            <w:r w:rsidRPr="00D412AE">
              <w:rPr>
                <w:rFonts w:cs="Calibri"/>
                <w:sz w:val="18"/>
                <w:szCs w:val="18"/>
              </w:rPr>
              <w:t xml:space="preserve">177 </w:t>
            </w:r>
          </w:p>
        </w:tc>
        <w:tc>
          <w:tcPr>
            <w:tcW w:w="7351" w:type="dxa"/>
          </w:tcPr>
          <w:p w14:paraId="12DCA148"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Prescribed enrolment and other documents to be kept by approved provider</w:t>
            </w:r>
          </w:p>
        </w:tc>
      </w:tr>
      <w:tr w:rsidR="00065D32" w:rsidRPr="00D412AE" w14:paraId="36FAE719" w14:textId="77777777" w:rsidTr="004E3BE5">
        <w:tc>
          <w:tcPr>
            <w:tcW w:w="664" w:type="dxa"/>
          </w:tcPr>
          <w:p w14:paraId="4318EA94"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2DEC1B10" w14:textId="77777777" w:rsidR="00065D32" w:rsidRPr="00D412AE" w:rsidRDefault="00065D32" w:rsidP="004E3BE5">
            <w:pPr>
              <w:rPr>
                <w:rFonts w:cs="Calibri"/>
                <w:sz w:val="18"/>
                <w:szCs w:val="18"/>
              </w:rPr>
            </w:pPr>
            <w:r w:rsidRPr="00D412AE">
              <w:rPr>
                <w:rFonts w:cs="Calibri"/>
                <w:sz w:val="18"/>
                <w:szCs w:val="18"/>
              </w:rPr>
              <w:t>181</w:t>
            </w:r>
          </w:p>
        </w:tc>
        <w:tc>
          <w:tcPr>
            <w:tcW w:w="7351" w:type="dxa"/>
          </w:tcPr>
          <w:p w14:paraId="55D712D9"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Confidentiality of records kept by provider</w:t>
            </w:r>
          </w:p>
        </w:tc>
      </w:tr>
      <w:tr w:rsidR="00065D32" w:rsidRPr="00D412AE" w14:paraId="7717CC5E" w14:textId="77777777" w:rsidTr="004E3BE5">
        <w:tc>
          <w:tcPr>
            <w:tcW w:w="664" w:type="dxa"/>
          </w:tcPr>
          <w:p w14:paraId="528082DF" w14:textId="77777777" w:rsidR="00065D32" w:rsidRPr="00D412AE" w:rsidRDefault="00065D32" w:rsidP="004E3BE5">
            <w:pPr>
              <w:rPr>
                <w:rFonts w:cs="Calibri"/>
                <w:sz w:val="18"/>
                <w:szCs w:val="18"/>
              </w:rPr>
            </w:pPr>
            <w:r w:rsidRPr="00D412AE">
              <w:rPr>
                <w:rFonts w:cs="Calibri"/>
                <w:sz w:val="18"/>
                <w:szCs w:val="18"/>
              </w:rPr>
              <w:t>Reg</w:t>
            </w:r>
            <w:r>
              <w:rPr>
                <w:rFonts w:cs="Calibri"/>
                <w:sz w:val="18"/>
                <w:szCs w:val="18"/>
              </w:rPr>
              <w:t>ulation</w:t>
            </w:r>
          </w:p>
        </w:tc>
        <w:tc>
          <w:tcPr>
            <w:tcW w:w="841" w:type="dxa"/>
          </w:tcPr>
          <w:p w14:paraId="27298838" w14:textId="77777777" w:rsidR="00065D32" w:rsidRPr="00D412AE" w:rsidRDefault="00065D32" w:rsidP="004E3BE5">
            <w:pPr>
              <w:rPr>
                <w:rFonts w:cs="Calibri"/>
                <w:sz w:val="18"/>
                <w:szCs w:val="18"/>
              </w:rPr>
            </w:pPr>
            <w:r w:rsidRPr="00D412AE">
              <w:rPr>
                <w:rFonts w:cs="Calibri"/>
                <w:sz w:val="18"/>
                <w:szCs w:val="18"/>
              </w:rPr>
              <w:t>183</w:t>
            </w:r>
          </w:p>
        </w:tc>
        <w:tc>
          <w:tcPr>
            <w:tcW w:w="7351" w:type="dxa"/>
          </w:tcPr>
          <w:p w14:paraId="7F5B92B3" w14:textId="77777777" w:rsidR="00065D32" w:rsidRPr="00C5609C" w:rsidRDefault="00065D32" w:rsidP="004E3BE5">
            <w:pPr>
              <w:pStyle w:val="Pa7"/>
              <w:spacing w:before="40" w:after="40"/>
              <w:rPr>
                <w:rFonts w:ascii="Calibri" w:hAnsi="Calibri" w:cs="Calibri"/>
                <w:color w:val="000000"/>
                <w:sz w:val="18"/>
                <w:szCs w:val="18"/>
              </w:rPr>
            </w:pPr>
            <w:r w:rsidRPr="00C5609C">
              <w:rPr>
                <w:rFonts w:ascii="Calibri" w:hAnsi="Calibri" w:cs="Calibri"/>
                <w:color w:val="000000"/>
                <w:sz w:val="18"/>
                <w:szCs w:val="18"/>
              </w:rPr>
              <w:t>Storage of records and other records</w:t>
            </w:r>
          </w:p>
        </w:tc>
      </w:tr>
    </w:tbl>
    <w:p w14:paraId="67082F5A" w14:textId="77777777" w:rsidR="00065D32" w:rsidRDefault="00065D32" w:rsidP="00065D32">
      <w:pPr>
        <w:pStyle w:val="NoSpacing"/>
        <w:jc w:val="both"/>
        <w:rPr>
          <w:rFonts w:cs="Arial"/>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846"/>
        <w:gridCol w:w="850"/>
        <w:gridCol w:w="7508"/>
      </w:tblGrid>
      <w:tr w:rsidR="00065D32" w:rsidRPr="00D412AE" w14:paraId="6CB2499D" w14:textId="77777777" w:rsidTr="004E3BE5">
        <w:trPr>
          <w:trHeight w:val="504"/>
        </w:trPr>
        <w:tc>
          <w:tcPr>
            <w:tcW w:w="846" w:type="dxa"/>
          </w:tcPr>
          <w:p w14:paraId="400D7D9E" w14:textId="77777777" w:rsidR="00065D32" w:rsidRPr="00D412AE" w:rsidRDefault="00065D32" w:rsidP="004E3BE5">
            <w:pPr>
              <w:rPr>
                <w:rFonts w:cs="Calibri"/>
                <w:sz w:val="18"/>
                <w:szCs w:val="18"/>
              </w:rPr>
            </w:pPr>
            <w:r>
              <w:rPr>
                <w:rFonts w:cs="Calibri"/>
                <w:sz w:val="18"/>
                <w:szCs w:val="18"/>
              </w:rPr>
              <w:t>NQS</w:t>
            </w:r>
          </w:p>
        </w:tc>
        <w:tc>
          <w:tcPr>
            <w:tcW w:w="850" w:type="dxa"/>
          </w:tcPr>
          <w:p w14:paraId="6098DBC8" w14:textId="77777777" w:rsidR="00065D32" w:rsidRPr="00D412AE" w:rsidRDefault="00065D32" w:rsidP="004E3BE5">
            <w:pPr>
              <w:rPr>
                <w:rFonts w:cs="Calibri"/>
                <w:sz w:val="18"/>
                <w:szCs w:val="18"/>
              </w:rPr>
            </w:pPr>
            <w:r>
              <w:rPr>
                <w:rFonts w:cs="Calibri"/>
                <w:sz w:val="18"/>
                <w:szCs w:val="18"/>
              </w:rPr>
              <w:t>QA1.1.2</w:t>
            </w:r>
          </w:p>
        </w:tc>
        <w:tc>
          <w:tcPr>
            <w:tcW w:w="7508" w:type="dxa"/>
          </w:tcPr>
          <w:p w14:paraId="63346923" w14:textId="77777777" w:rsidR="00065D32" w:rsidRPr="00D412AE" w:rsidRDefault="00065D32" w:rsidP="004E3BE5">
            <w:pPr>
              <w:pStyle w:val="Pa7"/>
              <w:spacing w:before="40" w:after="40"/>
              <w:rPr>
                <w:rStyle w:val="A15"/>
                <w:rFonts w:ascii="Calibri" w:hAnsi="Calibri" w:cs="Calibri"/>
                <w:sz w:val="18"/>
                <w:szCs w:val="18"/>
              </w:rPr>
            </w:pPr>
            <w:r w:rsidRPr="00344773">
              <w:rPr>
                <w:rStyle w:val="A15"/>
                <w:rFonts w:ascii="Calibri" w:hAnsi="Calibri" w:cs="Calibri"/>
                <w:sz w:val="18"/>
                <w:szCs w:val="18"/>
              </w:rPr>
              <w:t>Each child’s current knowledge, strengths, ideas, culture, abilities and interests are the foundation of the program</w:t>
            </w:r>
            <w:r>
              <w:rPr>
                <w:rStyle w:val="A15"/>
                <w:rFonts w:ascii="Calibri" w:hAnsi="Calibri" w:cs="Calibri"/>
                <w:sz w:val="18"/>
                <w:szCs w:val="18"/>
              </w:rPr>
              <w:t xml:space="preserve"> </w:t>
            </w:r>
          </w:p>
        </w:tc>
      </w:tr>
      <w:tr w:rsidR="00065D32" w:rsidRPr="00D412AE" w14:paraId="76CA8DEC" w14:textId="77777777" w:rsidTr="004E3BE5">
        <w:trPr>
          <w:trHeight w:val="296"/>
        </w:trPr>
        <w:tc>
          <w:tcPr>
            <w:tcW w:w="846" w:type="dxa"/>
          </w:tcPr>
          <w:p w14:paraId="0EBF0D71" w14:textId="77777777" w:rsidR="00065D32" w:rsidRPr="00D412AE" w:rsidRDefault="00065D32" w:rsidP="004E3BE5">
            <w:pPr>
              <w:rPr>
                <w:rFonts w:cs="Calibri"/>
                <w:sz w:val="18"/>
                <w:szCs w:val="18"/>
              </w:rPr>
            </w:pPr>
            <w:r>
              <w:rPr>
                <w:rFonts w:cs="Calibri"/>
                <w:sz w:val="18"/>
                <w:szCs w:val="18"/>
              </w:rPr>
              <w:t>NQS</w:t>
            </w:r>
          </w:p>
        </w:tc>
        <w:tc>
          <w:tcPr>
            <w:tcW w:w="850" w:type="dxa"/>
          </w:tcPr>
          <w:p w14:paraId="52734FD6" w14:textId="77777777" w:rsidR="00065D32" w:rsidRPr="00D412AE" w:rsidRDefault="00065D32" w:rsidP="004E3BE5">
            <w:pPr>
              <w:rPr>
                <w:rFonts w:cs="Calibri"/>
                <w:sz w:val="18"/>
                <w:szCs w:val="18"/>
              </w:rPr>
            </w:pPr>
            <w:r>
              <w:rPr>
                <w:rFonts w:cs="Calibri"/>
                <w:sz w:val="18"/>
                <w:szCs w:val="18"/>
              </w:rPr>
              <w:t>QA1.3.3</w:t>
            </w:r>
          </w:p>
        </w:tc>
        <w:tc>
          <w:tcPr>
            <w:tcW w:w="7508" w:type="dxa"/>
          </w:tcPr>
          <w:p w14:paraId="2CCAAFE4" w14:textId="77777777" w:rsidR="00065D32" w:rsidRPr="00D412AE" w:rsidRDefault="00065D32" w:rsidP="004E3BE5">
            <w:pPr>
              <w:pStyle w:val="Pa7"/>
              <w:spacing w:before="40" w:after="40"/>
              <w:rPr>
                <w:rStyle w:val="A15"/>
                <w:rFonts w:ascii="Calibri" w:hAnsi="Calibri" w:cs="Calibri"/>
                <w:sz w:val="18"/>
                <w:szCs w:val="18"/>
              </w:rPr>
            </w:pPr>
            <w:r>
              <w:rPr>
                <w:rStyle w:val="A15"/>
                <w:rFonts w:ascii="Calibri" w:hAnsi="Calibri" w:cs="Calibri"/>
                <w:sz w:val="18"/>
                <w:szCs w:val="18"/>
              </w:rPr>
              <w:t>Fa</w:t>
            </w:r>
            <w:r w:rsidRPr="00344773">
              <w:rPr>
                <w:rStyle w:val="A15"/>
                <w:rFonts w:ascii="Calibri" w:hAnsi="Calibri" w:cs="Calibri"/>
                <w:sz w:val="18"/>
                <w:szCs w:val="18"/>
              </w:rPr>
              <w:t>milies are informed about the program and their child's progress.</w:t>
            </w:r>
          </w:p>
        </w:tc>
      </w:tr>
      <w:tr w:rsidR="00065D32" w14:paraId="13F29056" w14:textId="77777777" w:rsidTr="004E3BE5">
        <w:trPr>
          <w:trHeight w:val="519"/>
        </w:trPr>
        <w:tc>
          <w:tcPr>
            <w:tcW w:w="846" w:type="dxa"/>
          </w:tcPr>
          <w:p w14:paraId="53B39D9B" w14:textId="77777777" w:rsidR="00065D32" w:rsidRPr="00D412AE" w:rsidRDefault="00065D32" w:rsidP="004E3BE5">
            <w:pPr>
              <w:rPr>
                <w:rFonts w:cs="Calibri"/>
                <w:sz w:val="18"/>
                <w:szCs w:val="18"/>
              </w:rPr>
            </w:pPr>
            <w:r>
              <w:rPr>
                <w:rFonts w:cs="Calibri"/>
                <w:sz w:val="18"/>
                <w:szCs w:val="18"/>
              </w:rPr>
              <w:t>NQS</w:t>
            </w:r>
          </w:p>
        </w:tc>
        <w:tc>
          <w:tcPr>
            <w:tcW w:w="850" w:type="dxa"/>
          </w:tcPr>
          <w:p w14:paraId="2CB21B5A" w14:textId="77777777" w:rsidR="00065D32" w:rsidRDefault="00065D32" w:rsidP="004E3BE5">
            <w:pPr>
              <w:rPr>
                <w:rFonts w:cs="Calibri"/>
                <w:sz w:val="18"/>
                <w:szCs w:val="18"/>
              </w:rPr>
            </w:pPr>
            <w:r>
              <w:rPr>
                <w:rFonts w:cs="Calibri"/>
                <w:sz w:val="18"/>
                <w:szCs w:val="18"/>
              </w:rPr>
              <w:t>QA1.2.3</w:t>
            </w:r>
          </w:p>
        </w:tc>
        <w:tc>
          <w:tcPr>
            <w:tcW w:w="7508" w:type="dxa"/>
          </w:tcPr>
          <w:p w14:paraId="47D00F95" w14:textId="77777777" w:rsidR="00065D32" w:rsidRDefault="00065D32" w:rsidP="004E3BE5">
            <w:pPr>
              <w:pStyle w:val="Pa7"/>
              <w:spacing w:before="40" w:after="40"/>
              <w:rPr>
                <w:rStyle w:val="A15"/>
                <w:rFonts w:ascii="Calibri" w:hAnsi="Calibri" w:cs="Calibri"/>
                <w:sz w:val="18"/>
                <w:szCs w:val="18"/>
              </w:rPr>
            </w:pPr>
            <w:r w:rsidRPr="00344773">
              <w:rPr>
                <w:rStyle w:val="A15"/>
                <w:rFonts w:ascii="Calibri" w:hAnsi="Calibri" w:cs="Calibri"/>
                <w:sz w:val="18"/>
                <w:szCs w:val="18"/>
              </w:rPr>
              <w:t>Each child's agency is promoted, enabling them to make choices and decisions that influence events and their world</w:t>
            </w:r>
            <w:r>
              <w:rPr>
                <w:rStyle w:val="A15"/>
                <w:rFonts w:ascii="Calibri" w:hAnsi="Calibri" w:cs="Calibri"/>
                <w:sz w:val="18"/>
                <w:szCs w:val="18"/>
              </w:rPr>
              <w:t xml:space="preserve"> </w:t>
            </w:r>
          </w:p>
        </w:tc>
      </w:tr>
      <w:tr w:rsidR="00065D32" w:rsidRPr="00D412AE" w14:paraId="23B2BD67" w14:textId="77777777" w:rsidTr="004E3BE5">
        <w:trPr>
          <w:trHeight w:val="504"/>
        </w:trPr>
        <w:tc>
          <w:tcPr>
            <w:tcW w:w="846" w:type="dxa"/>
          </w:tcPr>
          <w:p w14:paraId="5B97F879" w14:textId="77777777" w:rsidR="00065D32" w:rsidRPr="00D412AE" w:rsidRDefault="00065D32" w:rsidP="004E3BE5">
            <w:pPr>
              <w:rPr>
                <w:rFonts w:cs="Calibri"/>
                <w:sz w:val="18"/>
                <w:szCs w:val="18"/>
              </w:rPr>
            </w:pPr>
            <w:r>
              <w:rPr>
                <w:rFonts w:cs="Calibri"/>
                <w:sz w:val="18"/>
                <w:szCs w:val="18"/>
              </w:rPr>
              <w:t>NQS</w:t>
            </w:r>
          </w:p>
        </w:tc>
        <w:tc>
          <w:tcPr>
            <w:tcW w:w="850" w:type="dxa"/>
          </w:tcPr>
          <w:p w14:paraId="702433DD" w14:textId="77777777" w:rsidR="00065D32" w:rsidRPr="00D412AE" w:rsidRDefault="00065D32" w:rsidP="004E3BE5">
            <w:pPr>
              <w:rPr>
                <w:rFonts w:cs="Calibri"/>
                <w:sz w:val="18"/>
                <w:szCs w:val="18"/>
              </w:rPr>
            </w:pPr>
            <w:r>
              <w:rPr>
                <w:rFonts w:cs="Calibri"/>
                <w:sz w:val="18"/>
                <w:szCs w:val="18"/>
              </w:rPr>
              <w:t>QA</w:t>
            </w:r>
            <w:r w:rsidRPr="00D412AE">
              <w:rPr>
                <w:rFonts w:cs="Calibri"/>
                <w:sz w:val="18"/>
                <w:szCs w:val="18"/>
              </w:rPr>
              <w:t>2.1.</w:t>
            </w:r>
            <w:r>
              <w:rPr>
                <w:rFonts w:cs="Calibri"/>
                <w:sz w:val="18"/>
                <w:szCs w:val="18"/>
              </w:rPr>
              <w:t>1</w:t>
            </w:r>
          </w:p>
        </w:tc>
        <w:tc>
          <w:tcPr>
            <w:tcW w:w="7508" w:type="dxa"/>
          </w:tcPr>
          <w:p w14:paraId="37E6936E" w14:textId="77777777" w:rsidR="00065D32" w:rsidRPr="00D412AE" w:rsidRDefault="00065D32" w:rsidP="004E3BE5">
            <w:pPr>
              <w:pStyle w:val="Pa7"/>
              <w:spacing w:before="40" w:after="40"/>
              <w:rPr>
                <w:rStyle w:val="A15"/>
                <w:rFonts w:ascii="Calibri" w:hAnsi="Calibri" w:cs="Calibri"/>
                <w:sz w:val="18"/>
                <w:szCs w:val="18"/>
              </w:rPr>
            </w:pPr>
            <w:r>
              <w:rPr>
                <w:rStyle w:val="A15"/>
                <w:rFonts w:ascii="Calibri" w:hAnsi="Calibri" w:cs="Calibri"/>
                <w:sz w:val="18"/>
                <w:szCs w:val="18"/>
              </w:rPr>
              <w:t>E</w:t>
            </w:r>
            <w:r w:rsidRPr="00344773">
              <w:rPr>
                <w:rStyle w:val="A15"/>
                <w:rFonts w:ascii="Calibri" w:hAnsi="Calibri" w:cs="Calibri"/>
                <w:sz w:val="18"/>
                <w:szCs w:val="18"/>
              </w:rPr>
              <w:t>ach child’s wellbeing and comfort is provided for, including appropriate opportunities to meet each child’s need for sleep, rest and relaxation</w:t>
            </w:r>
          </w:p>
        </w:tc>
      </w:tr>
      <w:tr w:rsidR="00065D32" w:rsidRPr="00EE0561" w14:paraId="1C5DA804" w14:textId="77777777" w:rsidTr="004E3BE5">
        <w:trPr>
          <w:trHeight w:val="296"/>
        </w:trPr>
        <w:tc>
          <w:tcPr>
            <w:tcW w:w="846" w:type="dxa"/>
          </w:tcPr>
          <w:p w14:paraId="1B18D51D" w14:textId="77777777" w:rsidR="00065D32" w:rsidRPr="00EE0561" w:rsidRDefault="00065D32" w:rsidP="004E3BE5">
            <w:pPr>
              <w:rPr>
                <w:rFonts w:cs="Calibri"/>
                <w:sz w:val="18"/>
                <w:szCs w:val="18"/>
              </w:rPr>
            </w:pPr>
            <w:r>
              <w:rPr>
                <w:rFonts w:cs="Calibri"/>
                <w:sz w:val="18"/>
                <w:szCs w:val="18"/>
              </w:rPr>
              <w:t>NQS</w:t>
            </w:r>
          </w:p>
        </w:tc>
        <w:tc>
          <w:tcPr>
            <w:tcW w:w="850" w:type="dxa"/>
          </w:tcPr>
          <w:p w14:paraId="22B471F5" w14:textId="77777777" w:rsidR="00065D32" w:rsidRPr="00EE0561" w:rsidRDefault="00065D32" w:rsidP="004E3BE5">
            <w:pPr>
              <w:rPr>
                <w:rFonts w:cs="Calibri"/>
                <w:sz w:val="18"/>
                <w:szCs w:val="18"/>
              </w:rPr>
            </w:pPr>
            <w:r>
              <w:rPr>
                <w:rFonts w:cs="Calibri"/>
                <w:sz w:val="18"/>
                <w:szCs w:val="18"/>
              </w:rPr>
              <w:t>QA</w:t>
            </w:r>
            <w:r w:rsidRPr="00EE0561">
              <w:rPr>
                <w:rFonts w:cs="Calibri"/>
                <w:sz w:val="18"/>
                <w:szCs w:val="18"/>
              </w:rPr>
              <w:t>2.1.</w:t>
            </w:r>
            <w:r>
              <w:rPr>
                <w:rFonts w:cs="Calibri"/>
                <w:sz w:val="18"/>
                <w:szCs w:val="18"/>
              </w:rPr>
              <w:t>2</w:t>
            </w:r>
          </w:p>
        </w:tc>
        <w:tc>
          <w:tcPr>
            <w:tcW w:w="7508" w:type="dxa"/>
          </w:tcPr>
          <w:p w14:paraId="7F849539" w14:textId="77777777" w:rsidR="00065D32" w:rsidRPr="00EE0561" w:rsidRDefault="00065D32" w:rsidP="004E3BE5">
            <w:pPr>
              <w:pStyle w:val="Pa7"/>
              <w:spacing w:before="40" w:after="40"/>
              <w:rPr>
                <w:rStyle w:val="A15"/>
                <w:rFonts w:ascii="Calibri" w:hAnsi="Calibri" w:cs="Calibri"/>
                <w:sz w:val="18"/>
                <w:szCs w:val="18"/>
              </w:rPr>
            </w:pPr>
            <w:r w:rsidRPr="00344773">
              <w:rPr>
                <w:rStyle w:val="A15"/>
                <w:rFonts w:ascii="Calibri" w:hAnsi="Calibri" w:cs="Calibri"/>
                <w:sz w:val="18"/>
                <w:szCs w:val="18"/>
              </w:rPr>
              <w:t>Effective illness and injury management and hygiene practices are promoted and implemented</w:t>
            </w:r>
          </w:p>
        </w:tc>
      </w:tr>
      <w:tr w:rsidR="00065D32" w:rsidRPr="00D412AE" w14:paraId="6D38F7EF" w14:textId="77777777" w:rsidTr="004E3BE5">
        <w:trPr>
          <w:trHeight w:val="296"/>
        </w:trPr>
        <w:tc>
          <w:tcPr>
            <w:tcW w:w="846" w:type="dxa"/>
          </w:tcPr>
          <w:p w14:paraId="5003621E" w14:textId="77777777" w:rsidR="00065D32" w:rsidRPr="00D412AE" w:rsidRDefault="00065D32" w:rsidP="004E3BE5">
            <w:pPr>
              <w:rPr>
                <w:rFonts w:cs="Calibri"/>
                <w:sz w:val="18"/>
                <w:szCs w:val="18"/>
              </w:rPr>
            </w:pPr>
            <w:r>
              <w:rPr>
                <w:rFonts w:cs="Calibri"/>
                <w:sz w:val="18"/>
                <w:szCs w:val="18"/>
              </w:rPr>
              <w:t>NQS</w:t>
            </w:r>
          </w:p>
        </w:tc>
        <w:tc>
          <w:tcPr>
            <w:tcW w:w="850" w:type="dxa"/>
          </w:tcPr>
          <w:p w14:paraId="2CD7E95F" w14:textId="77777777" w:rsidR="00065D32" w:rsidRPr="00D412AE" w:rsidRDefault="00065D32" w:rsidP="004E3BE5">
            <w:pPr>
              <w:rPr>
                <w:rFonts w:cs="Calibri"/>
                <w:sz w:val="18"/>
                <w:szCs w:val="18"/>
              </w:rPr>
            </w:pPr>
            <w:r>
              <w:rPr>
                <w:rFonts w:cs="Calibri"/>
                <w:sz w:val="18"/>
                <w:szCs w:val="18"/>
              </w:rPr>
              <w:t>QA</w:t>
            </w:r>
            <w:r w:rsidRPr="00D412AE">
              <w:rPr>
                <w:rFonts w:cs="Calibri"/>
                <w:sz w:val="18"/>
                <w:szCs w:val="18"/>
              </w:rPr>
              <w:t>2.</w:t>
            </w:r>
            <w:r>
              <w:rPr>
                <w:rFonts w:cs="Calibri"/>
                <w:sz w:val="18"/>
                <w:szCs w:val="18"/>
              </w:rPr>
              <w:t>1.3</w:t>
            </w:r>
          </w:p>
        </w:tc>
        <w:tc>
          <w:tcPr>
            <w:tcW w:w="7508" w:type="dxa"/>
          </w:tcPr>
          <w:p w14:paraId="7220BE7F" w14:textId="77777777" w:rsidR="00065D32" w:rsidRPr="00D412AE" w:rsidRDefault="00065D32" w:rsidP="004E3BE5">
            <w:pPr>
              <w:pStyle w:val="Pa7"/>
              <w:spacing w:before="40" w:after="40"/>
              <w:rPr>
                <w:rStyle w:val="A15"/>
                <w:rFonts w:ascii="Calibri" w:hAnsi="Calibri" w:cs="Calibri"/>
                <w:sz w:val="18"/>
                <w:szCs w:val="18"/>
              </w:rPr>
            </w:pPr>
            <w:r w:rsidRPr="00344773">
              <w:rPr>
                <w:rStyle w:val="A15"/>
                <w:rFonts w:ascii="Calibri" w:hAnsi="Calibri" w:cs="Calibri"/>
                <w:sz w:val="18"/>
                <w:szCs w:val="18"/>
              </w:rPr>
              <w:t>Healthy eating and physical activity are promoted and appropriate for each child</w:t>
            </w:r>
          </w:p>
        </w:tc>
      </w:tr>
      <w:tr w:rsidR="00065D32" w:rsidRPr="00D412AE" w14:paraId="0F78E34A" w14:textId="77777777" w:rsidTr="004E3BE5">
        <w:trPr>
          <w:trHeight w:val="459"/>
        </w:trPr>
        <w:tc>
          <w:tcPr>
            <w:tcW w:w="846" w:type="dxa"/>
          </w:tcPr>
          <w:p w14:paraId="3D8C77F2" w14:textId="77777777" w:rsidR="00065D32" w:rsidRPr="00D412AE" w:rsidRDefault="00065D32" w:rsidP="004E3BE5">
            <w:pPr>
              <w:rPr>
                <w:rFonts w:cs="Calibri"/>
                <w:sz w:val="18"/>
                <w:szCs w:val="18"/>
              </w:rPr>
            </w:pPr>
            <w:r>
              <w:rPr>
                <w:rFonts w:cs="Calibri"/>
                <w:sz w:val="18"/>
                <w:szCs w:val="18"/>
              </w:rPr>
              <w:t>NQS</w:t>
            </w:r>
          </w:p>
        </w:tc>
        <w:tc>
          <w:tcPr>
            <w:tcW w:w="850" w:type="dxa"/>
          </w:tcPr>
          <w:p w14:paraId="50E25CF3" w14:textId="77777777" w:rsidR="00065D32" w:rsidRPr="00D412AE" w:rsidRDefault="00065D32" w:rsidP="004E3BE5">
            <w:pPr>
              <w:rPr>
                <w:rFonts w:cs="Calibri"/>
                <w:sz w:val="18"/>
                <w:szCs w:val="18"/>
              </w:rPr>
            </w:pPr>
            <w:r>
              <w:rPr>
                <w:rFonts w:cs="Calibri"/>
                <w:sz w:val="18"/>
                <w:szCs w:val="18"/>
              </w:rPr>
              <w:t>QA</w:t>
            </w:r>
            <w:r w:rsidRPr="00D412AE">
              <w:rPr>
                <w:rFonts w:cs="Calibri"/>
                <w:sz w:val="18"/>
                <w:szCs w:val="18"/>
              </w:rPr>
              <w:t>2.</w:t>
            </w:r>
            <w:r>
              <w:rPr>
                <w:rFonts w:cs="Calibri"/>
                <w:sz w:val="18"/>
                <w:szCs w:val="18"/>
              </w:rPr>
              <w:t>2.2</w:t>
            </w:r>
          </w:p>
        </w:tc>
        <w:tc>
          <w:tcPr>
            <w:tcW w:w="7508" w:type="dxa"/>
          </w:tcPr>
          <w:p w14:paraId="1714AE8C" w14:textId="77777777" w:rsidR="00065D32" w:rsidRPr="00D412AE" w:rsidRDefault="00065D32" w:rsidP="004E3BE5">
            <w:pPr>
              <w:pStyle w:val="Pa20"/>
              <w:spacing w:after="40"/>
              <w:rPr>
                <w:rStyle w:val="A15"/>
                <w:rFonts w:ascii="Calibri" w:hAnsi="Calibri" w:cs="Calibri"/>
                <w:sz w:val="18"/>
                <w:szCs w:val="18"/>
              </w:rPr>
            </w:pPr>
            <w:r w:rsidRPr="00344773">
              <w:rPr>
                <w:rStyle w:val="A15"/>
                <w:rFonts w:ascii="Calibri" w:hAnsi="Calibri" w:cs="Calibri"/>
                <w:sz w:val="18"/>
                <w:szCs w:val="18"/>
              </w:rPr>
              <w:t>Plans to effectively manage incidents and emergencies are developed in consultation with relevant authorities, practised and implemented</w:t>
            </w:r>
          </w:p>
        </w:tc>
      </w:tr>
      <w:tr w:rsidR="00065D32" w:rsidRPr="00D412AE" w14:paraId="4ED98BBE" w14:textId="77777777" w:rsidTr="004E3BE5">
        <w:trPr>
          <w:trHeight w:val="474"/>
        </w:trPr>
        <w:tc>
          <w:tcPr>
            <w:tcW w:w="846" w:type="dxa"/>
          </w:tcPr>
          <w:p w14:paraId="2BB44ABA" w14:textId="77777777" w:rsidR="00065D32" w:rsidRPr="00D412AE" w:rsidRDefault="00065D32" w:rsidP="004E3BE5">
            <w:pPr>
              <w:rPr>
                <w:rFonts w:cs="Calibri"/>
                <w:sz w:val="18"/>
                <w:szCs w:val="18"/>
              </w:rPr>
            </w:pPr>
            <w:r>
              <w:rPr>
                <w:rFonts w:cs="Calibri"/>
                <w:sz w:val="18"/>
                <w:szCs w:val="18"/>
              </w:rPr>
              <w:t>NQS</w:t>
            </w:r>
          </w:p>
        </w:tc>
        <w:tc>
          <w:tcPr>
            <w:tcW w:w="850" w:type="dxa"/>
          </w:tcPr>
          <w:p w14:paraId="3EA387EE" w14:textId="77777777" w:rsidR="00065D32" w:rsidRPr="00D412AE" w:rsidRDefault="00065D32" w:rsidP="004E3BE5">
            <w:pPr>
              <w:rPr>
                <w:rFonts w:cs="Calibri"/>
                <w:sz w:val="18"/>
                <w:szCs w:val="18"/>
              </w:rPr>
            </w:pPr>
            <w:r>
              <w:rPr>
                <w:rFonts w:cs="Calibri"/>
                <w:sz w:val="18"/>
                <w:szCs w:val="18"/>
              </w:rPr>
              <w:t>QA5.1.1</w:t>
            </w:r>
          </w:p>
        </w:tc>
        <w:tc>
          <w:tcPr>
            <w:tcW w:w="7508" w:type="dxa"/>
          </w:tcPr>
          <w:p w14:paraId="22A27E71" w14:textId="77777777" w:rsidR="00065D32" w:rsidRPr="00D412AE" w:rsidRDefault="00065D32" w:rsidP="004E3BE5">
            <w:pPr>
              <w:pStyle w:val="Pa20"/>
              <w:spacing w:after="40"/>
              <w:rPr>
                <w:rStyle w:val="A15"/>
                <w:rFonts w:ascii="Calibri" w:hAnsi="Calibri" w:cs="Calibri"/>
                <w:sz w:val="18"/>
                <w:szCs w:val="18"/>
              </w:rPr>
            </w:pPr>
            <w:r w:rsidRPr="00344773">
              <w:rPr>
                <w:rStyle w:val="A15"/>
                <w:rFonts w:ascii="Calibri" w:hAnsi="Calibri" w:cs="Calibri"/>
                <w:sz w:val="18"/>
                <w:szCs w:val="18"/>
              </w:rPr>
              <w:t>Responsive and meaningful interactions build trusting relationships which engage and support each child to feel secure, confident and included</w:t>
            </w:r>
          </w:p>
        </w:tc>
      </w:tr>
      <w:tr w:rsidR="00065D32" w:rsidRPr="00D412AE" w14:paraId="208C5D58" w14:textId="77777777" w:rsidTr="004E3BE5">
        <w:trPr>
          <w:trHeight w:val="459"/>
        </w:trPr>
        <w:tc>
          <w:tcPr>
            <w:tcW w:w="846" w:type="dxa"/>
          </w:tcPr>
          <w:p w14:paraId="0AD2D7EF" w14:textId="77777777" w:rsidR="00065D32" w:rsidRPr="00D412AE" w:rsidRDefault="00065D32" w:rsidP="004E3BE5">
            <w:pPr>
              <w:rPr>
                <w:rFonts w:cs="Calibri"/>
                <w:sz w:val="18"/>
                <w:szCs w:val="18"/>
              </w:rPr>
            </w:pPr>
            <w:r>
              <w:rPr>
                <w:rFonts w:cs="Calibri"/>
                <w:sz w:val="18"/>
                <w:szCs w:val="18"/>
              </w:rPr>
              <w:t>NQS</w:t>
            </w:r>
          </w:p>
        </w:tc>
        <w:tc>
          <w:tcPr>
            <w:tcW w:w="850" w:type="dxa"/>
          </w:tcPr>
          <w:p w14:paraId="55B2B27B" w14:textId="77777777" w:rsidR="00065D32" w:rsidRPr="00D412AE" w:rsidRDefault="00065D32" w:rsidP="004E3BE5">
            <w:pPr>
              <w:rPr>
                <w:rFonts w:cs="Calibri"/>
                <w:sz w:val="18"/>
                <w:szCs w:val="18"/>
              </w:rPr>
            </w:pPr>
            <w:r>
              <w:rPr>
                <w:rFonts w:cs="Calibri"/>
                <w:sz w:val="18"/>
                <w:szCs w:val="18"/>
              </w:rPr>
              <w:t>QA</w:t>
            </w:r>
            <w:r w:rsidRPr="00D412AE">
              <w:rPr>
                <w:rFonts w:cs="Calibri"/>
                <w:sz w:val="18"/>
                <w:szCs w:val="18"/>
              </w:rPr>
              <w:t>6.1.</w:t>
            </w:r>
            <w:r>
              <w:rPr>
                <w:rFonts w:cs="Calibri"/>
                <w:sz w:val="18"/>
                <w:szCs w:val="18"/>
              </w:rPr>
              <w:t>1</w:t>
            </w:r>
          </w:p>
        </w:tc>
        <w:tc>
          <w:tcPr>
            <w:tcW w:w="7508" w:type="dxa"/>
          </w:tcPr>
          <w:p w14:paraId="4375FD8A" w14:textId="77777777" w:rsidR="00065D32" w:rsidRPr="00D412AE" w:rsidRDefault="00065D32" w:rsidP="004E3BE5">
            <w:pPr>
              <w:pStyle w:val="Pa20"/>
              <w:spacing w:after="40"/>
              <w:rPr>
                <w:rStyle w:val="A15"/>
                <w:rFonts w:ascii="Calibri" w:hAnsi="Calibri" w:cs="Calibri"/>
                <w:sz w:val="18"/>
                <w:szCs w:val="18"/>
              </w:rPr>
            </w:pPr>
            <w:r w:rsidRPr="00344773">
              <w:rPr>
                <w:rStyle w:val="A15"/>
                <w:rFonts w:ascii="Calibri" w:hAnsi="Calibri" w:cs="Calibri"/>
                <w:sz w:val="18"/>
                <w:szCs w:val="18"/>
              </w:rPr>
              <w:t>Families are supported from enrolment to be involved in the service and contribute to service decisions</w:t>
            </w:r>
          </w:p>
        </w:tc>
      </w:tr>
      <w:tr w:rsidR="00065D32" w:rsidRPr="00D412AE" w14:paraId="5F744E4E" w14:textId="77777777" w:rsidTr="004E3BE5">
        <w:trPr>
          <w:trHeight w:val="474"/>
        </w:trPr>
        <w:tc>
          <w:tcPr>
            <w:tcW w:w="846" w:type="dxa"/>
          </w:tcPr>
          <w:p w14:paraId="43E5B403" w14:textId="77777777" w:rsidR="00065D32" w:rsidRPr="00D412AE" w:rsidRDefault="00065D32" w:rsidP="004E3BE5">
            <w:pPr>
              <w:rPr>
                <w:rFonts w:cs="Calibri"/>
                <w:sz w:val="18"/>
                <w:szCs w:val="18"/>
              </w:rPr>
            </w:pPr>
            <w:r>
              <w:rPr>
                <w:rFonts w:cs="Calibri"/>
                <w:sz w:val="18"/>
                <w:szCs w:val="18"/>
              </w:rPr>
              <w:t>NQS</w:t>
            </w:r>
          </w:p>
        </w:tc>
        <w:tc>
          <w:tcPr>
            <w:tcW w:w="850" w:type="dxa"/>
          </w:tcPr>
          <w:p w14:paraId="5E37B606" w14:textId="77777777" w:rsidR="00065D32" w:rsidRPr="00D412AE" w:rsidRDefault="00065D32" w:rsidP="004E3BE5">
            <w:pPr>
              <w:rPr>
                <w:rFonts w:cs="Calibri"/>
                <w:sz w:val="18"/>
                <w:szCs w:val="18"/>
              </w:rPr>
            </w:pPr>
            <w:r>
              <w:rPr>
                <w:rFonts w:cs="Calibri"/>
                <w:sz w:val="18"/>
                <w:szCs w:val="18"/>
              </w:rPr>
              <w:t>QA</w:t>
            </w:r>
            <w:r w:rsidRPr="00D412AE">
              <w:rPr>
                <w:rFonts w:cs="Calibri"/>
                <w:sz w:val="18"/>
                <w:szCs w:val="18"/>
              </w:rPr>
              <w:t>6.</w:t>
            </w:r>
            <w:r>
              <w:rPr>
                <w:rFonts w:cs="Calibri"/>
                <w:sz w:val="18"/>
                <w:szCs w:val="18"/>
              </w:rPr>
              <w:t>1.3</w:t>
            </w:r>
          </w:p>
        </w:tc>
        <w:tc>
          <w:tcPr>
            <w:tcW w:w="7508" w:type="dxa"/>
          </w:tcPr>
          <w:p w14:paraId="1A4EE357" w14:textId="77777777" w:rsidR="00065D32" w:rsidRPr="00D412AE" w:rsidRDefault="00065D32" w:rsidP="004E3BE5">
            <w:pPr>
              <w:pStyle w:val="Pa20"/>
              <w:spacing w:after="40"/>
              <w:rPr>
                <w:rStyle w:val="A15"/>
                <w:rFonts w:ascii="Calibri" w:hAnsi="Calibri" w:cs="Calibri"/>
                <w:sz w:val="18"/>
                <w:szCs w:val="18"/>
              </w:rPr>
            </w:pPr>
            <w:r w:rsidRPr="00344773">
              <w:rPr>
                <w:rStyle w:val="A15"/>
                <w:rFonts w:ascii="Calibri" w:hAnsi="Calibri" w:cs="Calibri"/>
                <w:sz w:val="18"/>
                <w:szCs w:val="18"/>
              </w:rPr>
              <w:t>Current information is available to families about the service and relevant community services and resources to support parenting and family wellbeing</w:t>
            </w:r>
          </w:p>
        </w:tc>
      </w:tr>
      <w:tr w:rsidR="00065D32" w:rsidRPr="00D412AE" w14:paraId="642DB9FD" w14:textId="77777777" w:rsidTr="004E3BE5">
        <w:trPr>
          <w:trHeight w:val="474"/>
        </w:trPr>
        <w:tc>
          <w:tcPr>
            <w:tcW w:w="846" w:type="dxa"/>
          </w:tcPr>
          <w:p w14:paraId="0BECEE0A" w14:textId="77777777" w:rsidR="00065D32" w:rsidRPr="00D412AE" w:rsidRDefault="00065D32" w:rsidP="004E3BE5">
            <w:pPr>
              <w:rPr>
                <w:rFonts w:cs="Calibri"/>
                <w:sz w:val="18"/>
                <w:szCs w:val="18"/>
              </w:rPr>
            </w:pPr>
            <w:r>
              <w:rPr>
                <w:rFonts w:cs="Calibri"/>
                <w:sz w:val="18"/>
                <w:szCs w:val="18"/>
              </w:rPr>
              <w:t>NQS</w:t>
            </w:r>
          </w:p>
        </w:tc>
        <w:tc>
          <w:tcPr>
            <w:tcW w:w="850" w:type="dxa"/>
          </w:tcPr>
          <w:p w14:paraId="1B74B819" w14:textId="77777777" w:rsidR="00065D32" w:rsidRPr="00D412AE" w:rsidRDefault="00065D32" w:rsidP="004E3BE5">
            <w:pPr>
              <w:rPr>
                <w:rFonts w:cs="Calibri"/>
                <w:sz w:val="18"/>
                <w:szCs w:val="18"/>
              </w:rPr>
            </w:pPr>
            <w:r>
              <w:rPr>
                <w:rFonts w:cs="Calibri"/>
                <w:sz w:val="18"/>
                <w:szCs w:val="18"/>
              </w:rPr>
              <w:t>QA</w:t>
            </w:r>
            <w:r w:rsidRPr="00D412AE">
              <w:rPr>
                <w:rFonts w:cs="Calibri"/>
                <w:sz w:val="18"/>
                <w:szCs w:val="18"/>
              </w:rPr>
              <w:t>6.</w:t>
            </w:r>
            <w:r>
              <w:rPr>
                <w:rFonts w:cs="Calibri"/>
                <w:sz w:val="18"/>
                <w:szCs w:val="18"/>
              </w:rPr>
              <w:t>2.1</w:t>
            </w:r>
          </w:p>
        </w:tc>
        <w:tc>
          <w:tcPr>
            <w:tcW w:w="7508" w:type="dxa"/>
          </w:tcPr>
          <w:p w14:paraId="67C74EFA" w14:textId="77777777" w:rsidR="00065D32" w:rsidRPr="00D412AE" w:rsidRDefault="00065D32" w:rsidP="004E3BE5">
            <w:pPr>
              <w:pStyle w:val="Pa20"/>
              <w:spacing w:after="40"/>
              <w:rPr>
                <w:rStyle w:val="A15"/>
                <w:rFonts w:ascii="Calibri" w:hAnsi="Calibri" w:cs="Calibri"/>
                <w:sz w:val="18"/>
                <w:szCs w:val="18"/>
                <w:lang w:val="en-US"/>
              </w:rPr>
            </w:pPr>
            <w:r w:rsidRPr="00344773">
              <w:rPr>
                <w:rStyle w:val="A15"/>
                <w:rFonts w:ascii="Calibri" w:hAnsi="Calibri" w:cs="Calibri"/>
                <w:sz w:val="18"/>
                <w:szCs w:val="18"/>
                <w:lang w:val="en-US"/>
              </w:rPr>
              <w:t>Continuity of learning and transitions for each child are supported by sharing information and clarifying responsibilities</w:t>
            </w:r>
          </w:p>
        </w:tc>
      </w:tr>
      <w:tr w:rsidR="00065D32" w:rsidRPr="00D412AE" w14:paraId="77606B05" w14:textId="77777777" w:rsidTr="004E3BE5">
        <w:trPr>
          <w:trHeight w:val="252"/>
        </w:trPr>
        <w:tc>
          <w:tcPr>
            <w:tcW w:w="846" w:type="dxa"/>
          </w:tcPr>
          <w:p w14:paraId="494511B3" w14:textId="77777777" w:rsidR="00065D32" w:rsidRPr="00D412AE" w:rsidRDefault="00065D32" w:rsidP="004E3BE5">
            <w:pPr>
              <w:rPr>
                <w:rFonts w:cs="Calibri"/>
                <w:sz w:val="18"/>
                <w:szCs w:val="18"/>
              </w:rPr>
            </w:pPr>
            <w:r>
              <w:rPr>
                <w:rFonts w:cs="Calibri"/>
                <w:sz w:val="18"/>
                <w:szCs w:val="18"/>
              </w:rPr>
              <w:lastRenderedPageBreak/>
              <w:t>NQS</w:t>
            </w:r>
          </w:p>
        </w:tc>
        <w:tc>
          <w:tcPr>
            <w:tcW w:w="850" w:type="dxa"/>
          </w:tcPr>
          <w:p w14:paraId="79C4E45A" w14:textId="77777777" w:rsidR="00065D32" w:rsidRPr="00D412AE" w:rsidRDefault="00065D32" w:rsidP="004E3BE5">
            <w:pPr>
              <w:rPr>
                <w:rFonts w:cs="Calibri"/>
                <w:sz w:val="18"/>
                <w:szCs w:val="18"/>
              </w:rPr>
            </w:pPr>
            <w:r>
              <w:rPr>
                <w:rFonts w:cs="Calibri"/>
                <w:sz w:val="18"/>
                <w:szCs w:val="18"/>
              </w:rPr>
              <w:t>QA</w:t>
            </w:r>
            <w:r w:rsidRPr="00D412AE">
              <w:rPr>
                <w:rFonts w:cs="Calibri"/>
                <w:sz w:val="18"/>
                <w:szCs w:val="18"/>
              </w:rPr>
              <w:t>6.</w:t>
            </w:r>
            <w:r>
              <w:rPr>
                <w:rFonts w:cs="Calibri"/>
                <w:sz w:val="18"/>
                <w:szCs w:val="18"/>
              </w:rPr>
              <w:t>2.3</w:t>
            </w:r>
          </w:p>
        </w:tc>
        <w:tc>
          <w:tcPr>
            <w:tcW w:w="7508" w:type="dxa"/>
          </w:tcPr>
          <w:p w14:paraId="11795938" w14:textId="77777777" w:rsidR="00065D32" w:rsidRPr="00D412AE" w:rsidRDefault="00065D32" w:rsidP="004E3BE5">
            <w:pPr>
              <w:pStyle w:val="Pa20"/>
              <w:spacing w:after="40"/>
              <w:rPr>
                <w:rStyle w:val="A15"/>
                <w:rFonts w:ascii="Calibri" w:hAnsi="Calibri" w:cs="Calibri"/>
                <w:sz w:val="18"/>
                <w:szCs w:val="18"/>
              </w:rPr>
            </w:pPr>
            <w:r w:rsidRPr="00344773">
              <w:rPr>
                <w:rStyle w:val="A15"/>
                <w:rFonts w:ascii="Calibri" w:hAnsi="Calibri" w:cs="Calibri"/>
                <w:sz w:val="18"/>
                <w:szCs w:val="18"/>
              </w:rPr>
              <w:t>The service builds relationships and engages with its community</w:t>
            </w:r>
          </w:p>
        </w:tc>
      </w:tr>
      <w:tr w:rsidR="00065D32" w:rsidRPr="00D412AE" w14:paraId="528E4711" w14:textId="77777777" w:rsidTr="004E3BE5">
        <w:trPr>
          <w:trHeight w:val="237"/>
        </w:trPr>
        <w:tc>
          <w:tcPr>
            <w:tcW w:w="846" w:type="dxa"/>
          </w:tcPr>
          <w:p w14:paraId="48F68911" w14:textId="77777777" w:rsidR="00065D32" w:rsidRPr="00D412AE" w:rsidRDefault="00065D32" w:rsidP="004E3BE5">
            <w:pPr>
              <w:rPr>
                <w:rFonts w:cs="Calibri"/>
                <w:sz w:val="18"/>
                <w:szCs w:val="18"/>
              </w:rPr>
            </w:pPr>
            <w:r>
              <w:rPr>
                <w:rFonts w:cs="Calibri"/>
                <w:sz w:val="18"/>
                <w:szCs w:val="18"/>
              </w:rPr>
              <w:t>NQS</w:t>
            </w:r>
          </w:p>
        </w:tc>
        <w:tc>
          <w:tcPr>
            <w:tcW w:w="850" w:type="dxa"/>
          </w:tcPr>
          <w:p w14:paraId="34F51A88" w14:textId="77777777" w:rsidR="00065D32" w:rsidRPr="00D412AE" w:rsidRDefault="00065D32" w:rsidP="004E3BE5">
            <w:pPr>
              <w:rPr>
                <w:rFonts w:cs="Calibri"/>
                <w:sz w:val="18"/>
                <w:szCs w:val="18"/>
              </w:rPr>
            </w:pPr>
            <w:r>
              <w:rPr>
                <w:rFonts w:cs="Calibri"/>
                <w:sz w:val="18"/>
                <w:szCs w:val="18"/>
              </w:rPr>
              <w:t>QA7.2.1</w:t>
            </w:r>
          </w:p>
        </w:tc>
        <w:tc>
          <w:tcPr>
            <w:tcW w:w="7508" w:type="dxa"/>
          </w:tcPr>
          <w:p w14:paraId="3A07A694" w14:textId="77777777" w:rsidR="00065D32" w:rsidRPr="00D412AE" w:rsidRDefault="00065D32" w:rsidP="004E3BE5">
            <w:pPr>
              <w:pStyle w:val="Pa20"/>
              <w:spacing w:after="40"/>
              <w:rPr>
                <w:rStyle w:val="A15"/>
                <w:rFonts w:ascii="Calibri" w:hAnsi="Calibri" w:cs="Calibri"/>
                <w:sz w:val="18"/>
                <w:szCs w:val="18"/>
                <w:lang w:val="en-US"/>
              </w:rPr>
            </w:pPr>
            <w:r w:rsidRPr="00344773">
              <w:rPr>
                <w:rStyle w:val="A15"/>
                <w:rFonts w:ascii="Calibri" w:hAnsi="Calibri" w:cs="Calibri"/>
                <w:sz w:val="18"/>
                <w:szCs w:val="18"/>
                <w:lang w:val="en-US"/>
              </w:rPr>
              <w:t>There is an effective self-assessment and quality improvement process in place</w:t>
            </w:r>
          </w:p>
        </w:tc>
      </w:tr>
    </w:tbl>
    <w:p w14:paraId="37494612" w14:textId="77777777" w:rsidR="00065D32" w:rsidRDefault="00065D32" w:rsidP="00065D32">
      <w:pPr>
        <w:pStyle w:val="NoSpacing"/>
        <w:jc w:val="both"/>
        <w:rPr>
          <w:rFonts w:cs="Arial"/>
          <w:bCs/>
        </w:rPr>
      </w:pPr>
      <w:r>
        <w:rPr>
          <w:rFonts w:cs="Arial"/>
          <w:bCs/>
        </w:rPr>
        <w:t xml:space="preserve"> </w:t>
      </w:r>
    </w:p>
    <w:p w14:paraId="1111F3CA" w14:textId="77777777" w:rsidR="00065D32" w:rsidRPr="00AF6FCC" w:rsidRDefault="00065D32" w:rsidP="00065D32">
      <w:pPr>
        <w:pBdr>
          <w:bottom w:val="single" w:sz="4" w:space="1" w:color="auto"/>
        </w:pBdr>
        <w:jc w:val="both"/>
        <w:rPr>
          <w:b/>
        </w:rPr>
      </w:pPr>
      <w:r w:rsidRPr="00AF6FCC">
        <w:rPr>
          <w:b/>
        </w:rPr>
        <w:t>Sources</w:t>
      </w:r>
    </w:p>
    <w:p w14:paraId="78C2384A" w14:textId="77777777" w:rsidR="00065D32" w:rsidRPr="00AF6FCC" w:rsidRDefault="00065D32" w:rsidP="00065D32">
      <w:pPr>
        <w:ind w:left="720"/>
        <w:jc w:val="both"/>
      </w:pPr>
    </w:p>
    <w:p w14:paraId="4DF659A8" w14:textId="77777777" w:rsidR="00065D32" w:rsidRPr="00AF6FCC" w:rsidRDefault="00065D32" w:rsidP="00065D32">
      <w:pPr>
        <w:pStyle w:val="ListParagraph"/>
        <w:numPr>
          <w:ilvl w:val="0"/>
          <w:numId w:val="34"/>
        </w:numPr>
        <w:spacing w:after="0" w:line="240" w:lineRule="auto"/>
        <w:rPr>
          <w:u w:val="single"/>
        </w:rPr>
      </w:pPr>
      <w:r>
        <w:t>Australian Government. Services Australia.</w:t>
      </w:r>
      <w:r w:rsidRPr="00AF6FCC">
        <w:t xml:space="preserve"> –  </w:t>
      </w:r>
      <w:r w:rsidRPr="00AF6FCC">
        <w:rPr>
          <w:i/>
        </w:rPr>
        <w:t>Child Care Subsidy: How to Claim</w:t>
      </w:r>
      <w:r w:rsidRPr="00AF6FCC">
        <w:t xml:space="preserve"> </w:t>
      </w:r>
      <w:r>
        <w:fldChar w:fldCharType="begin"/>
      </w:r>
      <w:r>
        <w:instrText>HYPERLINK "https://www.humanservices.gov.au/individuals/services/centrelink/child-care-subsidy/how-claim"</w:instrText>
      </w:r>
      <w:r>
        <w:fldChar w:fldCharType="separate"/>
      </w:r>
      <w:r w:rsidRPr="00AF6FCC">
        <w:rPr>
          <w:rStyle w:val="Hyperlink"/>
        </w:rPr>
        <w:t>https://www.humanservices.gov.au/individuals/services/centrelink/child-care-subsidy/how-claim</w:t>
      </w:r>
      <w:r>
        <w:fldChar w:fldCharType="end"/>
      </w:r>
      <w:r w:rsidRPr="00AF6FCC">
        <w:t xml:space="preserve"> </w:t>
      </w:r>
    </w:p>
    <w:p w14:paraId="7EDA55B9" w14:textId="77777777" w:rsidR="00065D32" w:rsidRPr="00AF6FCC" w:rsidRDefault="00065D32" w:rsidP="00065D32">
      <w:pPr>
        <w:numPr>
          <w:ilvl w:val="0"/>
          <w:numId w:val="34"/>
        </w:numPr>
        <w:spacing w:after="0" w:line="240" w:lineRule="auto"/>
        <w:jc w:val="both"/>
      </w:pPr>
      <w:r w:rsidRPr="00AF6FCC">
        <w:t>Early Years Learning Framework 2009</w:t>
      </w:r>
    </w:p>
    <w:p w14:paraId="1917964A" w14:textId="77777777" w:rsidR="00065D32" w:rsidRPr="00AF6FCC" w:rsidRDefault="00065D32" w:rsidP="00065D32">
      <w:pPr>
        <w:numPr>
          <w:ilvl w:val="0"/>
          <w:numId w:val="34"/>
        </w:numPr>
        <w:spacing w:after="0" w:line="240" w:lineRule="auto"/>
        <w:jc w:val="both"/>
      </w:pPr>
      <w:r w:rsidRPr="00AF6FCC">
        <w:t xml:space="preserve">Education and Care Services National Regulations 2011 </w:t>
      </w:r>
    </w:p>
    <w:p w14:paraId="38ED66EE" w14:textId="36646E42" w:rsidR="00065D32" w:rsidRPr="00CD4447" w:rsidRDefault="00065D32" w:rsidP="00065D32">
      <w:pPr>
        <w:numPr>
          <w:ilvl w:val="0"/>
          <w:numId w:val="34"/>
        </w:numPr>
        <w:spacing w:after="0" w:line="240" w:lineRule="auto"/>
        <w:rPr>
          <w:u w:val="single"/>
        </w:rPr>
      </w:pPr>
      <w:r w:rsidRPr="00501E04">
        <w:t xml:space="preserve">Guide to the National Quality Framework </w:t>
      </w:r>
      <w:r w:rsidR="000C2822" w:rsidRPr="000C2822">
        <w:t>https://www.acecqa.gov.au/nqf/about/guide</w:t>
      </w:r>
    </w:p>
    <w:p w14:paraId="6E5BEAC4" w14:textId="669EE957" w:rsidR="00CD4447" w:rsidRPr="009A0CE1" w:rsidRDefault="000C2822" w:rsidP="00065D32">
      <w:pPr>
        <w:numPr>
          <w:ilvl w:val="0"/>
          <w:numId w:val="34"/>
        </w:numPr>
        <w:spacing w:after="0" w:line="240" w:lineRule="auto"/>
        <w:rPr>
          <w:u w:val="single"/>
        </w:rPr>
      </w:pPr>
      <w:r>
        <w:t xml:space="preserve">Start strong funding </w:t>
      </w:r>
      <w:r w:rsidRPr="000C2822">
        <w:t>https://education.nsw.gov.au/early-childhood-education/operating-an-early-childhood-education-service/grants-and-funded-programs/start-strong-funding</w:t>
      </w:r>
    </w:p>
    <w:p w14:paraId="06928E55" w14:textId="77777777" w:rsidR="00065D32" w:rsidRPr="009A0CE1" w:rsidRDefault="00065D32" w:rsidP="009A0CE1">
      <w:pPr>
        <w:spacing w:after="0" w:line="240" w:lineRule="auto"/>
        <w:ind w:left="720"/>
        <w:rPr>
          <w:u w:val="single"/>
        </w:rPr>
      </w:pPr>
    </w:p>
    <w:p w14:paraId="3F6B0C80" w14:textId="77777777" w:rsidR="00065D32" w:rsidRPr="00AF6FCC" w:rsidRDefault="00065D32" w:rsidP="00065D32">
      <w:pPr>
        <w:pBdr>
          <w:bottom w:val="single" w:sz="4" w:space="1" w:color="auto"/>
        </w:pBdr>
        <w:jc w:val="both"/>
        <w:rPr>
          <w:i/>
          <w:sz w:val="16"/>
          <w:szCs w:val="16"/>
        </w:rPr>
      </w:pPr>
      <w:r w:rsidRPr="00AF6FCC">
        <w:rPr>
          <w:b/>
        </w:rPr>
        <w:t xml:space="preserve">Further reading and useful websites </w:t>
      </w:r>
      <w:r w:rsidRPr="00AF6FCC">
        <w:rPr>
          <w:i/>
          <w:sz w:val="16"/>
          <w:szCs w:val="16"/>
        </w:rPr>
        <w:t>(Consistent with the approach of the National Quality Framework, the following references have prioritised efficacy and appropriateness to inform best practice, and legislative compliance over state or territory preferences.)</w:t>
      </w:r>
    </w:p>
    <w:p w14:paraId="08CB5821" w14:textId="77777777" w:rsidR="00065D32" w:rsidRPr="00AF6FCC" w:rsidRDefault="00065D32" w:rsidP="00065D32">
      <w:pPr>
        <w:jc w:val="both"/>
      </w:pPr>
    </w:p>
    <w:p w14:paraId="7C00A45B" w14:textId="77777777" w:rsidR="00065D32" w:rsidRPr="004E3BE5" w:rsidRDefault="00065D32" w:rsidP="00065D32">
      <w:pPr>
        <w:pStyle w:val="ListParagraph"/>
        <w:numPr>
          <w:ilvl w:val="0"/>
          <w:numId w:val="37"/>
        </w:numPr>
        <w:spacing w:after="0" w:line="240" w:lineRule="auto"/>
        <w:ind w:right="-425"/>
        <w:rPr>
          <w:u w:val="single"/>
        </w:rPr>
      </w:pPr>
      <w:r>
        <w:t xml:space="preserve">Australian Government </w:t>
      </w:r>
      <w:r w:rsidRPr="00AF6FCC">
        <w:t>Services</w:t>
      </w:r>
      <w:r>
        <w:t xml:space="preserve"> Australia</w:t>
      </w:r>
      <w:r w:rsidRPr="00AF6FCC">
        <w:t xml:space="preserve"> –  </w:t>
      </w:r>
      <w:hyperlink r:id="rId7" w:history="1">
        <w:r w:rsidRPr="00AF6FCC">
          <w:rPr>
            <w:rStyle w:val="Hyperlink"/>
          </w:rPr>
          <w:t xml:space="preserve">http://www.humanservices.gov.au/ </w:t>
        </w:r>
      </w:hyperlink>
      <w:r w:rsidRPr="00AF6FCC">
        <w:t xml:space="preserve"> </w:t>
      </w:r>
    </w:p>
    <w:p w14:paraId="16A81867" w14:textId="49CAF7A1" w:rsidR="00065D32" w:rsidRDefault="00065D32" w:rsidP="00065D32">
      <w:pPr>
        <w:pStyle w:val="ListParagraph"/>
        <w:numPr>
          <w:ilvl w:val="0"/>
          <w:numId w:val="37"/>
        </w:numPr>
        <w:spacing w:after="0" w:line="240" w:lineRule="auto"/>
        <w:ind w:right="-425"/>
        <w:rPr>
          <w:u w:val="single"/>
        </w:rPr>
      </w:pPr>
      <w:r>
        <w:rPr>
          <w:u w:val="single"/>
        </w:rPr>
        <w:t xml:space="preserve">DESE Enrolling Children: </w:t>
      </w:r>
      <w:hyperlink r:id="rId8" w:anchor="toc-step-1-the-individual-makes-a-claim-for-child-care-subsidy-with-centrelink" w:history="1">
        <w:r w:rsidR="00130C8D" w:rsidRPr="00584BB6">
          <w:rPr>
            <w:rStyle w:val="Hyperlink"/>
          </w:rPr>
          <w:t>https://www.dese.gov.au/child-care-package/child-care-provider-handbook/enrolling-children/enrolment-process#toc-step-1-the-individual-makes-a-claim-for-child-care-subsidy-with-centrelink</w:t>
        </w:r>
      </w:hyperlink>
    </w:p>
    <w:p w14:paraId="06442A3A" w14:textId="48873C7F" w:rsidR="00130C8D" w:rsidRPr="00130C8D" w:rsidRDefault="00130C8D" w:rsidP="00130C8D">
      <w:pPr>
        <w:pStyle w:val="NoSpacing"/>
        <w:numPr>
          <w:ilvl w:val="0"/>
          <w:numId w:val="37"/>
        </w:numPr>
        <w:rPr>
          <w:rFonts w:asciiTheme="majorHAnsi" w:hAnsiTheme="majorHAnsi" w:cs="Arial"/>
          <w:b/>
          <w:sz w:val="18"/>
          <w:szCs w:val="18"/>
        </w:rPr>
      </w:pPr>
      <w:r w:rsidRPr="00653F29">
        <w:rPr>
          <w:rFonts w:asciiTheme="majorHAnsi" w:hAnsiTheme="majorHAnsi"/>
          <w:b/>
          <w:sz w:val="18"/>
          <w:szCs w:val="18"/>
        </w:rPr>
        <w:t>Privacy Act (</w:t>
      </w:r>
      <w:proofErr w:type="spellStart"/>
      <w:r w:rsidRPr="00653F29">
        <w:rPr>
          <w:rFonts w:asciiTheme="majorHAnsi" w:hAnsiTheme="majorHAnsi"/>
          <w:b/>
          <w:sz w:val="18"/>
          <w:szCs w:val="18"/>
        </w:rPr>
        <w:t>Cth</w:t>
      </w:r>
      <w:proofErr w:type="spellEnd"/>
      <w:r w:rsidRPr="00653F29">
        <w:rPr>
          <w:rFonts w:asciiTheme="majorHAnsi" w:hAnsiTheme="majorHAnsi"/>
          <w:b/>
          <w:sz w:val="18"/>
          <w:szCs w:val="18"/>
        </w:rPr>
        <w:t>)</w:t>
      </w:r>
      <w:r>
        <w:rPr>
          <w:rFonts w:asciiTheme="majorHAnsi" w:hAnsiTheme="majorHAnsi" w:cs="Arial"/>
          <w:b/>
          <w:sz w:val="18"/>
          <w:szCs w:val="18"/>
        </w:rPr>
        <w:t xml:space="preserve"> </w:t>
      </w:r>
      <w:r w:rsidRPr="00130C8D">
        <w:rPr>
          <w:rFonts w:asciiTheme="majorHAnsi" w:hAnsiTheme="majorHAnsi"/>
          <w:sz w:val="18"/>
          <w:szCs w:val="18"/>
        </w:rPr>
        <w:t>https://www.legislation.gov.au/Details/C2017C00283</w:t>
      </w:r>
    </w:p>
    <w:p w14:paraId="0014A0B5" w14:textId="77777777" w:rsidR="00130C8D" w:rsidRPr="00653F29" w:rsidRDefault="00130C8D" w:rsidP="00130C8D">
      <w:pPr>
        <w:pStyle w:val="NoSpacing"/>
        <w:numPr>
          <w:ilvl w:val="0"/>
          <w:numId w:val="37"/>
        </w:numPr>
        <w:rPr>
          <w:rFonts w:asciiTheme="majorHAnsi" w:hAnsiTheme="majorHAnsi"/>
          <w:b/>
          <w:sz w:val="18"/>
          <w:szCs w:val="18"/>
        </w:rPr>
      </w:pPr>
      <w:r w:rsidRPr="00653F29">
        <w:rPr>
          <w:rFonts w:asciiTheme="majorHAnsi" w:hAnsiTheme="majorHAnsi"/>
          <w:b/>
          <w:sz w:val="18"/>
          <w:szCs w:val="18"/>
        </w:rPr>
        <w:t>Health Records and Information Privacy Act (NSW)</w:t>
      </w:r>
    </w:p>
    <w:p w14:paraId="0A006954" w14:textId="61D24FC8" w:rsidR="00130C8D" w:rsidRPr="00130C8D" w:rsidRDefault="00130C8D" w:rsidP="00130C8D">
      <w:pPr>
        <w:pStyle w:val="NoSpacing"/>
        <w:numPr>
          <w:ilvl w:val="0"/>
          <w:numId w:val="37"/>
        </w:numPr>
        <w:rPr>
          <w:rFonts w:asciiTheme="majorHAnsi" w:hAnsiTheme="majorHAnsi" w:cs="Arial"/>
          <w:b/>
          <w:sz w:val="18"/>
          <w:szCs w:val="18"/>
        </w:rPr>
      </w:pPr>
      <w:r w:rsidRPr="00653F29">
        <w:rPr>
          <w:rFonts w:asciiTheme="majorHAnsi" w:hAnsiTheme="majorHAnsi"/>
          <w:b/>
          <w:sz w:val="18"/>
          <w:szCs w:val="18"/>
        </w:rPr>
        <w:t>Family Assistance Law</w:t>
      </w:r>
      <w:r>
        <w:rPr>
          <w:rFonts w:asciiTheme="majorHAnsi" w:hAnsiTheme="majorHAnsi" w:cs="Arial"/>
          <w:b/>
          <w:sz w:val="18"/>
          <w:szCs w:val="18"/>
        </w:rPr>
        <w:t xml:space="preserve"> </w:t>
      </w:r>
      <w:r w:rsidRPr="00130C8D">
        <w:rPr>
          <w:rFonts w:asciiTheme="majorHAnsi" w:hAnsiTheme="majorHAnsi"/>
          <w:sz w:val="18"/>
          <w:szCs w:val="18"/>
        </w:rPr>
        <w:t>www.dss.gov.au</w:t>
      </w:r>
    </w:p>
    <w:p w14:paraId="01ABD653" w14:textId="77777777" w:rsidR="00130C8D" w:rsidRPr="00AF6FCC" w:rsidRDefault="00130C8D" w:rsidP="00130C8D">
      <w:pPr>
        <w:pStyle w:val="ListParagraph"/>
        <w:spacing w:after="0" w:line="240" w:lineRule="auto"/>
        <w:ind w:right="-425"/>
        <w:rPr>
          <w:u w:val="single"/>
        </w:rPr>
      </w:pPr>
    </w:p>
    <w:p w14:paraId="49BCD952" w14:textId="77777777" w:rsidR="00065D32" w:rsidRDefault="00065D32" w:rsidP="00065D32">
      <w:pPr>
        <w:pBdr>
          <w:bottom w:val="single" w:sz="4" w:space="1" w:color="auto"/>
        </w:pBdr>
        <w:jc w:val="both"/>
        <w:rPr>
          <w:b/>
          <w:color w:val="000000"/>
        </w:rPr>
      </w:pPr>
    </w:p>
    <w:p w14:paraId="6CE9F794" w14:textId="77777777" w:rsidR="00065D32" w:rsidRPr="00976F90" w:rsidRDefault="00065D32" w:rsidP="00065D32">
      <w:pPr>
        <w:pBdr>
          <w:bottom w:val="single" w:sz="4" w:space="1" w:color="auto"/>
        </w:pBdr>
        <w:jc w:val="both"/>
        <w:rPr>
          <w:b/>
          <w:color w:val="000000"/>
        </w:rPr>
      </w:pPr>
      <w:r w:rsidRPr="00976F90">
        <w:rPr>
          <w:b/>
          <w:color w:val="000000"/>
        </w:rPr>
        <w:t>Policy review</w:t>
      </w:r>
    </w:p>
    <w:p w14:paraId="66CBCBF8" w14:textId="77777777" w:rsidR="00065D32" w:rsidRDefault="00065D32" w:rsidP="00065D32">
      <w:pPr>
        <w:jc w:val="both"/>
      </w:pPr>
    </w:p>
    <w:p w14:paraId="335CD5D1" w14:textId="77777777" w:rsidR="00065D32" w:rsidRPr="00976F90" w:rsidRDefault="00065D32" w:rsidP="00065D32">
      <w:pPr>
        <w:jc w:val="both"/>
      </w:pPr>
      <w:r w:rsidRPr="00976F90">
        <w:t xml:space="preserve">The </w:t>
      </w:r>
      <w:r>
        <w:t>Service</w:t>
      </w:r>
      <w:r w:rsidRPr="00976F90">
        <w:t xml:space="preserve"> encourages staff and parents to be actively involved in the annual review of each of its policies and procedures. In addition, the </w:t>
      </w:r>
      <w:r>
        <w:t>Service</w:t>
      </w:r>
      <w:r w:rsidRPr="00976F90">
        <w:t xml:space="preserve"> will accommodate any new legislative changes as they occur and any issues identified as part the </w:t>
      </w:r>
      <w:r>
        <w:t>Service</w:t>
      </w:r>
      <w:r w:rsidRPr="00976F90">
        <w:t xml:space="preserve">’s commitment to quality improvement. The </w:t>
      </w:r>
      <w:r>
        <w:t>Service</w:t>
      </w:r>
      <w:r w:rsidRPr="00976F90">
        <w:t xml:space="preserve"> consults with relevant recognised authorities as part of the annual review to ensure the policy contents are consistent with current research and contemporary views on best practice. </w:t>
      </w:r>
    </w:p>
    <w:p w14:paraId="6D63B55D" w14:textId="77777777" w:rsidR="00065D32" w:rsidRDefault="00065D32" w:rsidP="00065D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658"/>
        <w:gridCol w:w="2756"/>
      </w:tblGrid>
      <w:tr w:rsidR="007C463B" w14:paraId="503A3E33" w14:textId="77777777" w:rsidTr="004E3BE5">
        <w:tc>
          <w:tcPr>
            <w:tcW w:w="787" w:type="dxa"/>
            <w:tcBorders>
              <w:top w:val="single" w:sz="4" w:space="0" w:color="auto"/>
              <w:left w:val="single" w:sz="4" w:space="0" w:color="auto"/>
              <w:bottom w:val="single" w:sz="4" w:space="0" w:color="auto"/>
              <w:right w:val="single" w:sz="4" w:space="0" w:color="auto"/>
            </w:tcBorders>
            <w:shd w:val="clear" w:color="auto" w:fill="D9D9D9"/>
            <w:hideMark/>
          </w:tcPr>
          <w:p w14:paraId="25319DCF" w14:textId="77777777" w:rsidR="007C463B" w:rsidRPr="00726308" w:rsidRDefault="007C463B" w:rsidP="004E3BE5">
            <w:pPr>
              <w:rPr>
                <w:b/>
                <w:sz w:val="18"/>
                <w:szCs w:val="18"/>
              </w:rPr>
            </w:pPr>
            <w:r w:rsidRPr="00726308">
              <w:rPr>
                <w:b/>
                <w:sz w:val="18"/>
                <w:szCs w:val="18"/>
              </w:rPr>
              <w:t>Version</w:t>
            </w:r>
          </w:p>
        </w:tc>
        <w:tc>
          <w:tcPr>
            <w:tcW w:w="1658" w:type="dxa"/>
            <w:tcBorders>
              <w:top w:val="single" w:sz="4" w:space="0" w:color="auto"/>
              <w:left w:val="single" w:sz="4" w:space="0" w:color="auto"/>
              <w:bottom w:val="single" w:sz="4" w:space="0" w:color="auto"/>
              <w:right w:val="single" w:sz="4" w:space="0" w:color="auto"/>
            </w:tcBorders>
            <w:shd w:val="clear" w:color="auto" w:fill="D9D9D9"/>
            <w:hideMark/>
          </w:tcPr>
          <w:p w14:paraId="7B7FCCC3" w14:textId="77777777" w:rsidR="007C463B" w:rsidRPr="00726308" w:rsidRDefault="007C463B" w:rsidP="004E3BE5">
            <w:pPr>
              <w:rPr>
                <w:b/>
                <w:sz w:val="18"/>
                <w:szCs w:val="18"/>
              </w:rPr>
            </w:pPr>
            <w:r w:rsidRPr="00726308">
              <w:rPr>
                <w:b/>
                <w:sz w:val="18"/>
                <w:szCs w:val="18"/>
              </w:rPr>
              <w:t>Date Reviewed</w:t>
            </w:r>
          </w:p>
        </w:tc>
        <w:tc>
          <w:tcPr>
            <w:tcW w:w="2756" w:type="dxa"/>
            <w:tcBorders>
              <w:top w:val="single" w:sz="4" w:space="0" w:color="auto"/>
              <w:left w:val="single" w:sz="4" w:space="0" w:color="auto"/>
              <w:bottom w:val="single" w:sz="4" w:space="0" w:color="auto"/>
              <w:right w:val="single" w:sz="4" w:space="0" w:color="auto"/>
            </w:tcBorders>
            <w:shd w:val="clear" w:color="auto" w:fill="D9D9D9"/>
            <w:hideMark/>
          </w:tcPr>
          <w:p w14:paraId="40E88EAD" w14:textId="77777777" w:rsidR="007C463B" w:rsidRPr="00726308" w:rsidRDefault="007C463B" w:rsidP="004E3BE5">
            <w:pPr>
              <w:rPr>
                <w:b/>
                <w:sz w:val="18"/>
                <w:szCs w:val="18"/>
              </w:rPr>
            </w:pPr>
            <w:r w:rsidRPr="00726308">
              <w:rPr>
                <w:b/>
                <w:sz w:val="18"/>
                <w:szCs w:val="18"/>
              </w:rPr>
              <w:t>Comments/Amendments</w:t>
            </w:r>
          </w:p>
        </w:tc>
      </w:tr>
      <w:tr w:rsidR="007C463B" w14:paraId="5D3A394E" w14:textId="77777777" w:rsidTr="004E3BE5">
        <w:tc>
          <w:tcPr>
            <w:tcW w:w="787" w:type="dxa"/>
            <w:tcBorders>
              <w:top w:val="single" w:sz="4" w:space="0" w:color="auto"/>
              <w:left w:val="single" w:sz="4" w:space="0" w:color="auto"/>
              <w:bottom w:val="single" w:sz="4" w:space="0" w:color="auto"/>
              <w:right w:val="single" w:sz="4" w:space="0" w:color="auto"/>
            </w:tcBorders>
            <w:hideMark/>
          </w:tcPr>
          <w:p w14:paraId="6571069D" w14:textId="77777777" w:rsidR="007C463B" w:rsidRPr="00726308" w:rsidRDefault="007C463B" w:rsidP="004E3BE5">
            <w:pPr>
              <w:rPr>
                <w:sz w:val="18"/>
                <w:szCs w:val="18"/>
              </w:rPr>
            </w:pPr>
            <w:r w:rsidRPr="00726308">
              <w:rPr>
                <w:sz w:val="18"/>
                <w:szCs w:val="18"/>
              </w:rPr>
              <w:t>1</w:t>
            </w:r>
          </w:p>
        </w:tc>
        <w:tc>
          <w:tcPr>
            <w:tcW w:w="1658" w:type="dxa"/>
            <w:tcBorders>
              <w:top w:val="single" w:sz="4" w:space="0" w:color="auto"/>
              <w:left w:val="single" w:sz="4" w:space="0" w:color="auto"/>
              <w:bottom w:val="single" w:sz="4" w:space="0" w:color="auto"/>
              <w:right w:val="single" w:sz="4" w:space="0" w:color="auto"/>
            </w:tcBorders>
            <w:hideMark/>
          </w:tcPr>
          <w:p w14:paraId="3C1797F1" w14:textId="0180CBB8" w:rsidR="007C463B" w:rsidRPr="00726308" w:rsidRDefault="007C463B" w:rsidP="004E3BE5">
            <w:pPr>
              <w:rPr>
                <w:sz w:val="18"/>
                <w:szCs w:val="18"/>
              </w:rPr>
            </w:pPr>
            <w:r w:rsidRPr="00726308">
              <w:rPr>
                <w:sz w:val="18"/>
                <w:szCs w:val="18"/>
              </w:rPr>
              <w:t>January 2018</w:t>
            </w:r>
          </w:p>
        </w:tc>
        <w:tc>
          <w:tcPr>
            <w:tcW w:w="2756" w:type="dxa"/>
            <w:tcBorders>
              <w:top w:val="single" w:sz="4" w:space="0" w:color="auto"/>
              <w:left w:val="single" w:sz="4" w:space="0" w:color="auto"/>
              <w:bottom w:val="single" w:sz="4" w:space="0" w:color="auto"/>
              <w:right w:val="single" w:sz="4" w:space="0" w:color="auto"/>
            </w:tcBorders>
            <w:hideMark/>
          </w:tcPr>
          <w:p w14:paraId="3BF3EEA9" w14:textId="5DEA6759" w:rsidR="007C463B" w:rsidRPr="00726308" w:rsidRDefault="007C463B" w:rsidP="004E3BE5">
            <w:pPr>
              <w:rPr>
                <w:sz w:val="18"/>
                <w:szCs w:val="18"/>
              </w:rPr>
            </w:pPr>
            <w:r w:rsidRPr="00726308">
              <w:rPr>
                <w:sz w:val="18"/>
                <w:szCs w:val="18"/>
              </w:rPr>
              <w:t xml:space="preserve">Updated to changed NQF requirements 1 February 2018. </w:t>
            </w:r>
          </w:p>
        </w:tc>
      </w:tr>
      <w:tr w:rsidR="007C463B" w14:paraId="56BB0FB3" w14:textId="77777777" w:rsidTr="004E3BE5">
        <w:trPr>
          <w:trHeight w:val="321"/>
        </w:trPr>
        <w:tc>
          <w:tcPr>
            <w:tcW w:w="787" w:type="dxa"/>
            <w:hideMark/>
          </w:tcPr>
          <w:p w14:paraId="1DB53B6E" w14:textId="77777777" w:rsidR="007C463B" w:rsidRPr="00726308" w:rsidRDefault="007C463B" w:rsidP="004E3BE5">
            <w:pPr>
              <w:rPr>
                <w:sz w:val="18"/>
                <w:szCs w:val="18"/>
              </w:rPr>
            </w:pPr>
            <w:r w:rsidRPr="00726308">
              <w:rPr>
                <w:sz w:val="18"/>
                <w:szCs w:val="18"/>
              </w:rPr>
              <w:t>2</w:t>
            </w:r>
          </w:p>
        </w:tc>
        <w:tc>
          <w:tcPr>
            <w:tcW w:w="1658" w:type="dxa"/>
            <w:hideMark/>
          </w:tcPr>
          <w:p w14:paraId="4CB5B97C" w14:textId="1B2F529B" w:rsidR="007C463B" w:rsidRPr="00726308" w:rsidRDefault="007C463B" w:rsidP="004E3BE5">
            <w:pPr>
              <w:rPr>
                <w:sz w:val="18"/>
                <w:szCs w:val="18"/>
              </w:rPr>
            </w:pPr>
            <w:r w:rsidRPr="00726308">
              <w:rPr>
                <w:sz w:val="18"/>
                <w:szCs w:val="18"/>
              </w:rPr>
              <w:t>January 2019</w:t>
            </w:r>
          </w:p>
        </w:tc>
        <w:tc>
          <w:tcPr>
            <w:tcW w:w="2756" w:type="dxa"/>
            <w:hideMark/>
          </w:tcPr>
          <w:p w14:paraId="3ED3CD29" w14:textId="77777777" w:rsidR="007C463B" w:rsidRDefault="00C748CB" w:rsidP="004E3BE5">
            <w:pPr>
              <w:rPr>
                <w:sz w:val="18"/>
                <w:szCs w:val="18"/>
              </w:rPr>
            </w:pPr>
            <w:r>
              <w:rPr>
                <w:sz w:val="18"/>
                <w:szCs w:val="18"/>
              </w:rPr>
              <w:t>Updated references.</w:t>
            </w:r>
          </w:p>
          <w:p w14:paraId="366DED23" w14:textId="6A50E2FB" w:rsidR="00C748CB" w:rsidRPr="00726308" w:rsidRDefault="00C748CB" w:rsidP="004E3BE5">
            <w:pPr>
              <w:rPr>
                <w:sz w:val="18"/>
                <w:szCs w:val="18"/>
              </w:rPr>
            </w:pPr>
            <w:r w:rsidRPr="00653F29">
              <w:rPr>
                <w:rFonts w:asciiTheme="majorHAnsi" w:hAnsiTheme="majorHAnsi"/>
                <w:sz w:val="18"/>
                <w:szCs w:val="18"/>
              </w:rPr>
              <w:t>Provided more detail about immunisation</w:t>
            </w:r>
            <w:r>
              <w:rPr>
                <w:rFonts w:asciiTheme="majorHAnsi" w:hAnsiTheme="majorHAnsi"/>
                <w:sz w:val="18"/>
                <w:szCs w:val="18"/>
              </w:rPr>
              <w:t>.</w:t>
            </w:r>
          </w:p>
        </w:tc>
      </w:tr>
      <w:tr w:rsidR="007C463B" w14:paraId="37AFA161" w14:textId="77777777" w:rsidTr="004E3BE5">
        <w:tc>
          <w:tcPr>
            <w:tcW w:w="787" w:type="dxa"/>
          </w:tcPr>
          <w:p w14:paraId="61561959" w14:textId="77777777" w:rsidR="007C463B" w:rsidRPr="00726308" w:rsidRDefault="007C463B" w:rsidP="004E3BE5">
            <w:pPr>
              <w:rPr>
                <w:sz w:val="18"/>
                <w:szCs w:val="18"/>
              </w:rPr>
            </w:pPr>
            <w:r w:rsidRPr="00726308">
              <w:rPr>
                <w:sz w:val="18"/>
                <w:szCs w:val="18"/>
              </w:rPr>
              <w:t>3</w:t>
            </w:r>
          </w:p>
        </w:tc>
        <w:tc>
          <w:tcPr>
            <w:tcW w:w="1658" w:type="dxa"/>
          </w:tcPr>
          <w:p w14:paraId="3F174492" w14:textId="44F6F5FD" w:rsidR="007C463B" w:rsidRPr="00726308" w:rsidRDefault="00C748CB" w:rsidP="004E3BE5">
            <w:pPr>
              <w:rPr>
                <w:sz w:val="18"/>
                <w:szCs w:val="18"/>
              </w:rPr>
            </w:pPr>
            <w:r>
              <w:rPr>
                <w:sz w:val="18"/>
                <w:szCs w:val="18"/>
              </w:rPr>
              <w:t>October 2020</w:t>
            </w:r>
          </w:p>
        </w:tc>
        <w:tc>
          <w:tcPr>
            <w:tcW w:w="2756" w:type="dxa"/>
          </w:tcPr>
          <w:p w14:paraId="388D73EA" w14:textId="77777777" w:rsidR="007C463B" w:rsidRPr="00726308" w:rsidRDefault="007C463B" w:rsidP="004E3BE5">
            <w:pPr>
              <w:rPr>
                <w:sz w:val="18"/>
                <w:szCs w:val="18"/>
              </w:rPr>
            </w:pPr>
            <w:r w:rsidRPr="00726308">
              <w:rPr>
                <w:sz w:val="18"/>
                <w:szCs w:val="18"/>
              </w:rPr>
              <w:t>Updated Child Care Subsidy information and links.</w:t>
            </w:r>
          </w:p>
        </w:tc>
      </w:tr>
      <w:tr w:rsidR="007C463B" w14:paraId="57E5601A" w14:textId="77777777" w:rsidTr="004E3BE5">
        <w:trPr>
          <w:trHeight w:val="298"/>
        </w:trPr>
        <w:tc>
          <w:tcPr>
            <w:tcW w:w="787" w:type="dxa"/>
          </w:tcPr>
          <w:p w14:paraId="304B5AAD" w14:textId="0A8FC609" w:rsidR="007C463B" w:rsidRPr="00726308" w:rsidRDefault="00C748CB" w:rsidP="004E3BE5">
            <w:pPr>
              <w:rPr>
                <w:sz w:val="18"/>
                <w:szCs w:val="18"/>
              </w:rPr>
            </w:pPr>
            <w:r>
              <w:rPr>
                <w:sz w:val="18"/>
                <w:szCs w:val="18"/>
              </w:rPr>
              <w:t>4</w:t>
            </w:r>
          </w:p>
        </w:tc>
        <w:tc>
          <w:tcPr>
            <w:tcW w:w="1658" w:type="dxa"/>
          </w:tcPr>
          <w:p w14:paraId="55E261AF" w14:textId="4BD4CE95" w:rsidR="007C463B" w:rsidRPr="00726308" w:rsidRDefault="00C748CB" w:rsidP="004E3BE5">
            <w:pPr>
              <w:rPr>
                <w:sz w:val="18"/>
                <w:szCs w:val="18"/>
              </w:rPr>
            </w:pPr>
            <w:r>
              <w:rPr>
                <w:sz w:val="18"/>
                <w:szCs w:val="18"/>
              </w:rPr>
              <w:t>October 2021</w:t>
            </w:r>
          </w:p>
        </w:tc>
        <w:tc>
          <w:tcPr>
            <w:tcW w:w="2756" w:type="dxa"/>
          </w:tcPr>
          <w:p w14:paraId="349E42A1" w14:textId="3C20ACE6" w:rsidR="007C463B" w:rsidRPr="00C748CB" w:rsidRDefault="00C748CB" w:rsidP="00C748CB">
            <w:pPr>
              <w:pStyle w:val="NoSpacing"/>
              <w:rPr>
                <w:rFonts w:asciiTheme="majorHAnsi" w:hAnsiTheme="majorHAnsi"/>
                <w:sz w:val="18"/>
                <w:szCs w:val="18"/>
              </w:rPr>
            </w:pPr>
            <w:r w:rsidRPr="00653F29">
              <w:rPr>
                <w:rFonts w:asciiTheme="majorHAnsi" w:hAnsiTheme="majorHAnsi"/>
                <w:sz w:val="18"/>
                <w:szCs w:val="18"/>
              </w:rPr>
              <w:t>Updated web links</w:t>
            </w:r>
          </w:p>
        </w:tc>
      </w:tr>
      <w:tr w:rsidR="007C463B" w14:paraId="695CBE57" w14:textId="77777777" w:rsidTr="004E3BE5">
        <w:trPr>
          <w:trHeight w:val="298"/>
        </w:trPr>
        <w:tc>
          <w:tcPr>
            <w:tcW w:w="787" w:type="dxa"/>
          </w:tcPr>
          <w:p w14:paraId="3D4B108A" w14:textId="2ED1866C" w:rsidR="007C463B" w:rsidRPr="00726308" w:rsidRDefault="00C748CB" w:rsidP="004E3BE5">
            <w:pPr>
              <w:rPr>
                <w:sz w:val="18"/>
                <w:szCs w:val="18"/>
              </w:rPr>
            </w:pPr>
            <w:r>
              <w:rPr>
                <w:sz w:val="18"/>
                <w:szCs w:val="18"/>
              </w:rPr>
              <w:lastRenderedPageBreak/>
              <w:t>5</w:t>
            </w:r>
          </w:p>
        </w:tc>
        <w:tc>
          <w:tcPr>
            <w:tcW w:w="1658" w:type="dxa"/>
          </w:tcPr>
          <w:p w14:paraId="03C64039" w14:textId="77777777" w:rsidR="007C463B" w:rsidRPr="00726308" w:rsidRDefault="007C463B" w:rsidP="004E3BE5">
            <w:pPr>
              <w:rPr>
                <w:sz w:val="18"/>
                <w:szCs w:val="18"/>
              </w:rPr>
            </w:pPr>
            <w:r w:rsidRPr="00726308">
              <w:rPr>
                <w:sz w:val="18"/>
                <w:szCs w:val="18"/>
              </w:rPr>
              <w:t>May 2022</w:t>
            </w:r>
          </w:p>
        </w:tc>
        <w:tc>
          <w:tcPr>
            <w:tcW w:w="2756" w:type="dxa"/>
          </w:tcPr>
          <w:p w14:paraId="2E18550A" w14:textId="77777777" w:rsidR="007C463B" w:rsidRPr="00726308" w:rsidRDefault="007C463B" w:rsidP="004E3BE5">
            <w:pPr>
              <w:rPr>
                <w:sz w:val="18"/>
                <w:szCs w:val="18"/>
              </w:rPr>
            </w:pPr>
            <w:r w:rsidRPr="00726308">
              <w:rPr>
                <w:sz w:val="18"/>
                <w:szCs w:val="18"/>
              </w:rPr>
              <w:t>Updated References</w:t>
            </w:r>
          </w:p>
          <w:p w14:paraId="76832B2F" w14:textId="77777777" w:rsidR="007C463B" w:rsidRPr="00726308" w:rsidRDefault="007C463B" w:rsidP="004E3BE5">
            <w:pPr>
              <w:rPr>
                <w:sz w:val="18"/>
                <w:szCs w:val="18"/>
              </w:rPr>
            </w:pPr>
            <w:r w:rsidRPr="00726308">
              <w:rPr>
                <w:sz w:val="18"/>
                <w:szCs w:val="18"/>
              </w:rPr>
              <w:t>Added Parent Responsibilities</w:t>
            </w:r>
          </w:p>
          <w:p w14:paraId="211CA003" w14:textId="77777777" w:rsidR="007C463B" w:rsidRPr="00726308" w:rsidRDefault="007C463B" w:rsidP="004E3BE5">
            <w:pPr>
              <w:rPr>
                <w:sz w:val="18"/>
                <w:szCs w:val="18"/>
              </w:rPr>
            </w:pPr>
            <w:r w:rsidRPr="00726308">
              <w:rPr>
                <w:sz w:val="18"/>
                <w:szCs w:val="18"/>
              </w:rPr>
              <w:t>Regulatory Change in Enrolment section</w:t>
            </w:r>
          </w:p>
        </w:tc>
      </w:tr>
      <w:tr w:rsidR="00C748CB" w14:paraId="79DBAE16" w14:textId="77777777" w:rsidTr="004E3BE5">
        <w:trPr>
          <w:trHeight w:val="298"/>
        </w:trPr>
        <w:tc>
          <w:tcPr>
            <w:tcW w:w="787" w:type="dxa"/>
          </w:tcPr>
          <w:p w14:paraId="5CDE62E4" w14:textId="371EAEAF" w:rsidR="00C748CB" w:rsidRPr="00726308" w:rsidRDefault="00C748CB" w:rsidP="004E3BE5">
            <w:pPr>
              <w:rPr>
                <w:sz w:val="18"/>
                <w:szCs w:val="18"/>
              </w:rPr>
            </w:pPr>
            <w:r>
              <w:rPr>
                <w:sz w:val="18"/>
                <w:szCs w:val="18"/>
              </w:rPr>
              <w:t>6</w:t>
            </w:r>
          </w:p>
        </w:tc>
        <w:tc>
          <w:tcPr>
            <w:tcW w:w="1658" w:type="dxa"/>
          </w:tcPr>
          <w:p w14:paraId="5A84A170" w14:textId="2F20340F" w:rsidR="00C748CB" w:rsidRPr="00726308" w:rsidRDefault="00C748CB" w:rsidP="004E3BE5">
            <w:pPr>
              <w:rPr>
                <w:sz w:val="18"/>
                <w:szCs w:val="18"/>
              </w:rPr>
            </w:pPr>
            <w:r>
              <w:rPr>
                <w:sz w:val="18"/>
                <w:szCs w:val="18"/>
              </w:rPr>
              <w:t>January 2023</w:t>
            </w:r>
          </w:p>
        </w:tc>
        <w:tc>
          <w:tcPr>
            <w:tcW w:w="2756" w:type="dxa"/>
          </w:tcPr>
          <w:p w14:paraId="2D323302" w14:textId="7326A0F5" w:rsidR="00C748CB" w:rsidRPr="00726308" w:rsidRDefault="009A0CE1" w:rsidP="004E3BE5">
            <w:pPr>
              <w:rPr>
                <w:sz w:val="18"/>
                <w:szCs w:val="18"/>
              </w:rPr>
            </w:pPr>
            <w:r>
              <w:rPr>
                <w:sz w:val="18"/>
                <w:szCs w:val="18"/>
              </w:rPr>
              <w:t>Transition</w:t>
            </w:r>
            <w:r w:rsidR="00C748CB">
              <w:rPr>
                <w:sz w:val="18"/>
                <w:szCs w:val="18"/>
              </w:rPr>
              <w:t xml:space="preserve"> to school section added</w:t>
            </w:r>
            <w:r>
              <w:rPr>
                <w:sz w:val="18"/>
                <w:szCs w:val="18"/>
              </w:rPr>
              <w:t xml:space="preserve"> and NSW Preschool Fee Relief.</w:t>
            </w:r>
          </w:p>
        </w:tc>
      </w:tr>
      <w:tr w:rsidR="000C2822" w14:paraId="6C5C4904" w14:textId="77777777" w:rsidTr="004E3BE5">
        <w:trPr>
          <w:trHeight w:val="298"/>
        </w:trPr>
        <w:tc>
          <w:tcPr>
            <w:tcW w:w="787" w:type="dxa"/>
          </w:tcPr>
          <w:p w14:paraId="17F59A0B" w14:textId="2B6A0C73" w:rsidR="000C2822" w:rsidRDefault="000C2822" w:rsidP="004E3BE5">
            <w:pPr>
              <w:rPr>
                <w:sz w:val="18"/>
                <w:szCs w:val="18"/>
              </w:rPr>
            </w:pPr>
            <w:r>
              <w:rPr>
                <w:sz w:val="18"/>
                <w:szCs w:val="18"/>
              </w:rPr>
              <w:t>7</w:t>
            </w:r>
          </w:p>
        </w:tc>
        <w:tc>
          <w:tcPr>
            <w:tcW w:w="1658" w:type="dxa"/>
          </w:tcPr>
          <w:p w14:paraId="442368D8" w14:textId="528DEC27" w:rsidR="000C2822" w:rsidRDefault="000C2822" w:rsidP="004E3BE5">
            <w:pPr>
              <w:rPr>
                <w:sz w:val="18"/>
                <w:szCs w:val="18"/>
              </w:rPr>
            </w:pPr>
            <w:r>
              <w:rPr>
                <w:sz w:val="18"/>
                <w:szCs w:val="18"/>
              </w:rPr>
              <w:t>January 2024</w:t>
            </w:r>
          </w:p>
        </w:tc>
        <w:tc>
          <w:tcPr>
            <w:tcW w:w="2756" w:type="dxa"/>
          </w:tcPr>
          <w:p w14:paraId="1D79FFF0" w14:textId="67329145" w:rsidR="000C2822" w:rsidRDefault="000C2822" w:rsidP="004E3BE5">
            <w:pPr>
              <w:rPr>
                <w:sz w:val="18"/>
                <w:szCs w:val="18"/>
              </w:rPr>
            </w:pPr>
            <w:r>
              <w:rPr>
                <w:sz w:val="18"/>
                <w:szCs w:val="18"/>
              </w:rPr>
              <w:t>Restrictions may apply if form is not complete.</w:t>
            </w:r>
          </w:p>
        </w:tc>
      </w:tr>
      <w:tr w:rsidR="000C2822" w14:paraId="66463883" w14:textId="77777777" w:rsidTr="004E3BE5">
        <w:trPr>
          <w:trHeight w:val="298"/>
        </w:trPr>
        <w:tc>
          <w:tcPr>
            <w:tcW w:w="787" w:type="dxa"/>
          </w:tcPr>
          <w:p w14:paraId="49F4995D" w14:textId="2EF2D993" w:rsidR="000C2822" w:rsidRDefault="000C2822" w:rsidP="004E3BE5">
            <w:pPr>
              <w:rPr>
                <w:sz w:val="18"/>
                <w:szCs w:val="18"/>
              </w:rPr>
            </w:pPr>
            <w:r>
              <w:rPr>
                <w:sz w:val="18"/>
                <w:szCs w:val="18"/>
              </w:rPr>
              <w:t>8</w:t>
            </w:r>
          </w:p>
        </w:tc>
        <w:tc>
          <w:tcPr>
            <w:tcW w:w="1658" w:type="dxa"/>
          </w:tcPr>
          <w:p w14:paraId="47AC5A81" w14:textId="7FFB7BD9" w:rsidR="000C2822" w:rsidRDefault="000C2822" w:rsidP="004E3BE5">
            <w:pPr>
              <w:rPr>
                <w:sz w:val="18"/>
                <w:szCs w:val="18"/>
              </w:rPr>
            </w:pPr>
            <w:r>
              <w:rPr>
                <w:sz w:val="18"/>
                <w:szCs w:val="18"/>
              </w:rPr>
              <w:t>January 2025</w:t>
            </w:r>
          </w:p>
        </w:tc>
        <w:tc>
          <w:tcPr>
            <w:tcW w:w="2756" w:type="dxa"/>
          </w:tcPr>
          <w:p w14:paraId="3A18D8E9" w14:textId="54E7C0D8" w:rsidR="000C2822" w:rsidRDefault="000C2822" w:rsidP="004E3BE5">
            <w:pPr>
              <w:rPr>
                <w:sz w:val="18"/>
                <w:szCs w:val="18"/>
              </w:rPr>
            </w:pPr>
            <w:r>
              <w:rPr>
                <w:sz w:val="18"/>
                <w:szCs w:val="18"/>
              </w:rPr>
              <w:t>Weblinks updated</w:t>
            </w:r>
          </w:p>
        </w:tc>
      </w:tr>
    </w:tbl>
    <w:p w14:paraId="25E68A7E" w14:textId="77777777" w:rsidR="00065D32" w:rsidRPr="00F74DC9" w:rsidRDefault="00065D32" w:rsidP="00572952">
      <w:pPr>
        <w:rPr>
          <w:rFonts w:asciiTheme="majorHAnsi" w:hAnsiTheme="majorHAnsi" w:cs="Arial"/>
          <w:b/>
          <w:sz w:val="24"/>
          <w:szCs w:val="24"/>
        </w:rPr>
      </w:pPr>
    </w:p>
    <w:p w14:paraId="6F17B43B" w14:textId="2A1668BE" w:rsidR="00414692" w:rsidRPr="00F74DC9" w:rsidRDefault="00572952" w:rsidP="00BE2940">
      <w:pPr>
        <w:tabs>
          <w:tab w:val="left" w:pos="2127"/>
        </w:tabs>
        <w:spacing w:after="0" w:line="240" w:lineRule="auto"/>
        <w:rPr>
          <w:rFonts w:asciiTheme="majorHAnsi" w:hAnsiTheme="majorHAnsi" w:cs="Arial"/>
          <w:sz w:val="24"/>
          <w:szCs w:val="24"/>
        </w:rPr>
      </w:pPr>
      <w:r w:rsidRPr="00F74DC9">
        <w:rPr>
          <w:rFonts w:asciiTheme="majorHAnsi" w:hAnsiTheme="majorHAnsi" w:cs="Arial"/>
          <w:b/>
          <w:sz w:val="24"/>
          <w:szCs w:val="24"/>
        </w:rPr>
        <w:t>The Approved Provider/Nominated Supervisor will ensure that this policy is maintained and implemented at all times.</w:t>
      </w:r>
      <w:r w:rsidR="00414692" w:rsidRPr="00F74DC9">
        <w:rPr>
          <w:rFonts w:asciiTheme="majorHAnsi" w:hAnsiTheme="majorHAnsi" w:cs="Arial"/>
          <w:b/>
          <w:sz w:val="24"/>
          <w:szCs w:val="24"/>
        </w:rPr>
        <w:t xml:space="preserve"> </w:t>
      </w:r>
      <w:r w:rsidR="00BE2940" w:rsidRPr="00F74DC9">
        <w:rPr>
          <w:rFonts w:asciiTheme="majorHAnsi" w:hAnsiTheme="majorHAnsi" w:cs="Arial"/>
          <w:sz w:val="24"/>
          <w:szCs w:val="24"/>
        </w:rPr>
        <w:t>They will ensure</w:t>
      </w:r>
      <w:r w:rsidR="00414692" w:rsidRPr="00F74DC9">
        <w:rPr>
          <w:rFonts w:asciiTheme="majorHAnsi" w:hAnsiTheme="majorHAnsi" w:cs="Arial"/>
          <w:sz w:val="24"/>
          <w:szCs w:val="24"/>
        </w:rPr>
        <w:t xml:space="preserve"> enrolment forms comply with the requirements </w:t>
      </w:r>
      <w:r w:rsidR="00414692" w:rsidRPr="00F74DC9">
        <w:rPr>
          <w:rFonts w:asciiTheme="majorHAnsi" w:hAnsiTheme="majorHAnsi" w:cs="Arial"/>
          <w:b/>
          <w:sz w:val="24"/>
          <w:szCs w:val="24"/>
        </w:rPr>
        <w:t>(National Regulations 160-162)</w:t>
      </w:r>
      <w:r w:rsidR="00BE2940" w:rsidRPr="00F74DC9">
        <w:rPr>
          <w:rFonts w:asciiTheme="majorHAnsi" w:hAnsiTheme="majorHAnsi" w:cs="Arial"/>
          <w:sz w:val="24"/>
          <w:szCs w:val="24"/>
        </w:rPr>
        <w:t xml:space="preserve"> and</w:t>
      </w:r>
      <w:r w:rsidR="00414692" w:rsidRPr="00F74DC9">
        <w:rPr>
          <w:rFonts w:asciiTheme="majorHAnsi" w:hAnsiTheme="majorHAnsi" w:cs="Arial"/>
          <w:sz w:val="24"/>
          <w:szCs w:val="24"/>
        </w:rPr>
        <w:t xml:space="preserve"> are stored in a safe and secure </w:t>
      </w:r>
      <w:r w:rsidR="007031D6" w:rsidRPr="00F74DC9">
        <w:rPr>
          <w:rFonts w:asciiTheme="majorHAnsi" w:hAnsiTheme="majorHAnsi" w:cs="Arial"/>
          <w:sz w:val="24"/>
          <w:szCs w:val="24"/>
        </w:rPr>
        <w:t>place (</w:t>
      </w:r>
      <w:r w:rsidR="00414692" w:rsidRPr="00F74DC9">
        <w:rPr>
          <w:rFonts w:asciiTheme="majorHAnsi" w:hAnsiTheme="majorHAnsi" w:cs="Arial"/>
          <w:sz w:val="24"/>
          <w:szCs w:val="24"/>
        </w:rPr>
        <w:t>kept for three years after the last date on which the child was educated and cared for by the service</w:t>
      </w:r>
      <w:r w:rsidR="007031D6" w:rsidRPr="00F74DC9">
        <w:rPr>
          <w:rFonts w:asciiTheme="majorHAnsi" w:hAnsiTheme="majorHAnsi" w:cs="Arial"/>
          <w:sz w:val="24"/>
          <w:szCs w:val="24"/>
        </w:rPr>
        <w:t xml:space="preserve"> </w:t>
      </w:r>
      <w:r w:rsidR="00414692" w:rsidRPr="00F74DC9">
        <w:rPr>
          <w:rFonts w:asciiTheme="majorHAnsi" w:hAnsiTheme="majorHAnsi" w:cs="Arial"/>
          <w:b/>
          <w:sz w:val="24"/>
          <w:szCs w:val="24"/>
        </w:rPr>
        <w:t>National Regulation 181, 183</w:t>
      </w:r>
      <w:r w:rsidR="007031D6" w:rsidRPr="00F74DC9">
        <w:rPr>
          <w:rFonts w:asciiTheme="majorHAnsi" w:hAnsiTheme="majorHAnsi" w:cs="Arial"/>
          <w:sz w:val="24"/>
          <w:szCs w:val="24"/>
        </w:rPr>
        <w:t>).</w:t>
      </w:r>
    </w:p>
    <w:p w14:paraId="07A3D26A" w14:textId="19973431" w:rsidR="002E3238" w:rsidRPr="00D71D6C" w:rsidRDefault="002E3238" w:rsidP="001F3135">
      <w:pPr>
        <w:rPr>
          <w:rFonts w:asciiTheme="majorHAnsi" w:hAnsiTheme="majorHAnsi" w:cs="Arial"/>
          <w:b/>
          <w:sz w:val="24"/>
          <w:szCs w:val="24"/>
        </w:rPr>
      </w:pPr>
    </w:p>
    <w:tbl>
      <w:tblPr>
        <w:tblpPr w:leftFromText="180" w:rightFromText="180" w:vertAnchor="text" w:horzAnchor="margin" w:tblpY="8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C748CB" w:rsidRPr="00D71D6C" w14:paraId="7FADB0D8" w14:textId="77777777" w:rsidTr="003D278B">
        <w:tc>
          <w:tcPr>
            <w:tcW w:w="9889" w:type="dxa"/>
            <w:tcBorders>
              <w:top w:val="single" w:sz="4" w:space="0" w:color="auto"/>
              <w:left w:val="single" w:sz="4" w:space="0" w:color="auto"/>
              <w:bottom w:val="single" w:sz="4" w:space="0" w:color="auto"/>
              <w:right w:val="single" w:sz="4" w:space="0" w:color="auto"/>
            </w:tcBorders>
            <w:vAlign w:val="center"/>
          </w:tcPr>
          <w:p w14:paraId="6C151403" w14:textId="0C567038" w:rsidR="00C748CB" w:rsidRPr="00C748CB" w:rsidRDefault="00C748CB" w:rsidP="0086655F">
            <w:pPr>
              <w:pStyle w:val="BodyText"/>
              <w:rPr>
                <w:rFonts w:asciiTheme="majorHAnsi" w:hAnsiTheme="majorHAnsi" w:cs="Calibri"/>
                <w:szCs w:val="20"/>
              </w:rPr>
            </w:pPr>
            <w:r>
              <w:rPr>
                <w:rFonts w:asciiTheme="majorHAnsi" w:hAnsiTheme="majorHAnsi" w:cs="Calibri"/>
                <w:b/>
                <w:szCs w:val="20"/>
              </w:rPr>
              <w:t xml:space="preserve">Next Review Date: </w:t>
            </w:r>
            <w:r>
              <w:rPr>
                <w:rFonts w:asciiTheme="majorHAnsi" w:hAnsiTheme="majorHAnsi" w:cs="Calibri"/>
                <w:szCs w:val="20"/>
              </w:rPr>
              <w:t>January 202</w:t>
            </w:r>
            <w:r w:rsidR="00130655">
              <w:rPr>
                <w:rFonts w:asciiTheme="majorHAnsi" w:hAnsiTheme="majorHAnsi" w:cs="Calibri"/>
                <w:szCs w:val="20"/>
              </w:rPr>
              <w:t>6</w:t>
            </w:r>
          </w:p>
        </w:tc>
      </w:tr>
      <w:tr w:rsidR="001F3135" w:rsidRPr="00D71D6C" w14:paraId="5C05A45A" w14:textId="77777777" w:rsidTr="003D278B">
        <w:tc>
          <w:tcPr>
            <w:tcW w:w="9889" w:type="dxa"/>
            <w:tcBorders>
              <w:top w:val="single" w:sz="4" w:space="0" w:color="auto"/>
              <w:left w:val="single" w:sz="4" w:space="0" w:color="auto"/>
              <w:bottom w:val="single" w:sz="4" w:space="0" w:color="auto"/>
              <w:right w:val="single" w:sz="4" w:space="0" w:color="auto"/>
            </w:tcBorders>
            <w:vAlign w:val="center"/>
          </w:tcPr>
          <w:p w14:paraId="157CB048" w14:textId="61ED3627" w:rsidR="001F3135" w:rsidRPr="00D71D6C" w:rsidRDefault="001F3135" w:rsidP="0086655F">
            <w:pPr>
              <w:pStyle w:val="BodyText"/>
              <w:rPr>
                <w:rFonts w:asciiTheme="majorHAnsi" w:hAnsiTheme="majorHAnsi" w:cs="Calibri"/>
                <w:szCs w:val="20"/>
              </w:rPr>
            </w:pPr>
            <w:r w:rsidRPr="00D71D6C">
              <w:rPr>
                <w:rFonts w:asciiTheme="majorHAnsi" w:hAnsiTheme="majorHAnsi" w:cs="Calibri"/>
                <w:szCs w:val="20"/>
              </w:rPr>
              <w:t>Family, Educator and Staff Comments:</w:t>
            </w:r>
          </w:p>
          <w:p w14:paraId="6B83786B" w14:textId="77777777" w:rsidR="001F3135" w:rsidRPr="00D71D6C" w:rsidRDefault="001F3135" w:rsidP="0086655F">
            <w:pPr>
              <w:pStyle w:val="BodyText"/>
              <w:rPr>
                <w:rFonts w:asciiTheme="majorHAnsi" w:hAnsiTheme="majorHAnsi" w:cs="Calibri"/>
                <w:szCs w:val="20"/>
              </w:rPr>
            </w:pPr>
          </w:p>
          <w:p w14:paraId="2DAF9EE7" w14:textId="77777777" w:rsidR="001F3135" w:rsidRPr="00D71D6C" w:rsidRDefault="001F3135" w:rsidP="0086655F">
            <w:pPr>
              <w:pStyle w:val="BodyText"/>
              <w:rPr>
                <w:rFonts w:asciiTheme="majorHAnsi" w:hAnsiTheme="majorHAnsi" w:cs="Calibri"/>
                <w:szCs w:val="20"/>
              </w:rPr>
            </w:pPr>
          </w:p>
          <w:p w14:paraId="35715E54" w14:textId="77777777" w:rsidR="001F3135" w:rsidRPr="00D71D6C" w:rsidRDefault="001F3135" w:rsidP="0086655F">
            <w:pPr>
              <w:pStyle w:val="BodyText"/>
              <w:rPr>
                <w:rFonts w:asciiTheme="majorHAnsi" w:hAnsiTheme="majorHAnsi" w:cs="Calibri"/>
                <w:szCs w:val="20"/>
              </w:rPr>
            </w:pPr>
          </w:p>
          <w:p w14:paraId="593C7AB4" w14:textId="77777777" w:rsidR="001F3135" w:rsidRPr="00D71D6C" w:rsidRDefault="001F3135" w:rsidP="0086655F">
            <w:pPr>
              <w:pStyle w:val="BodyText"/>
              <w:rPr>
                <w:rFonts w:asciiTheme="majorHAnsi" w:hAnsiTheme="majorHAnsi" w:cs="Calibri"/>
                <w:szCs w:val="20"/>
              </w:rPr>
            </w:pPr>
          </w:p>
          <w:p w14:paraId="003C4275" w14:textId="77777777" w:rsidR="001F3135" w:rsidRPr="00D71D6C" w:rsidRDefault="001F3135" w:rsidP="0086655F">
            <w:pPr>
              <w:pStyle w:val="BodyText"/>
              <w:rPr>
                <w:rFonts w:asciiTheme="majorHAnsi" w:hAnsiTheme="majorHAnsi" w:cs="Calibri"/>
                <w:szCs w:val="20"/>
              </w:rPr>
            </w:pPr>
          </w:p>
          <w:p w14:paraId="4E534B38" w14:textId="77777777" w:rsidR="001F3135" w:rsidRPr="00D71D6C" w:rsidRDefault="001F3135" w:rsidP="0086655F">
            <w:pPr>
              <w:pStyle w:val="BodyText"/>
              <w:rPr>
                <w:rFonts w:asciiTheme="majorHAnsi" w:hAnsiTheme="majorHAnsi" w:cs="Calibri"/>
                <w:szCs w:val="20"/>
              </w:rPr>
            </w:pPr>
          </w:p>
          <w:p w14:paraId="6C7971F1" w14:textId="77777777" w:rsidR="001F3135" w:rsidRPr="00D71D6C" w:rsidRDefault="001F3135" w:rsidP="0086655F">
            <w:pPr>
              <w:pStyle w:val="BodyText"/>
              <w:rPr>
                <w:rFonts w:asciiTheme="majorHAnsi" w:hAnsiTheme="majorHAnsi" w:cs="Calibri"/>
                <w:szCs w:val="20"/>
              </w:rPr>
            </w:pPr>
          </w:p>
          <w:p w14:paraId="0A151926" w14:textId="77777777" w:rsidR="001F3135" w:rsidRPr="00D71D6C" w:rsidRDefault="001F3135" w:rsidP="0086655F">
            <w:pPr>
              <w:pStyle w:val="BodyText"/>
              <w:rPr>
                <w:rFonts w:asciiTheme="majorHAnsi" w:hAnsiTheme="majorHAnsi" w:cs="Calibri"/>
                <w:szCs w:val="20"/>
              </w:rPr>
            </w:pPr>
          </w:p>
          <w:p w14:paraId="515F671A" w14:textId="77777777" w:rsidR="001F3135" w:rsidRPr="00D71D6C" w:rsidRDefault="001F3135" w:rsidP="0086655F">
            <w:pPr>
              <w:pStyle w:val="BodyText"/>
              <w:rPr>
                <w:rFonts w:asciiTheme="majorHAnsi" w:hAnsiTheme="majorHAnsi" w:cs="Calibri"/>
                <w:szCs w:val="20"/>
              </w:rPr>
            </w:pPr>
          </w:p>
          <w:p w14:paraId="2886F22E" w14:textId="420A055E" w:rsidR="001F3135" w:rsidRPr="00D71D6C" w:rsidRDefault="001F3135" w:rsidP="0086655F">
            <w:pPr>
              <w:pStyle w:val="BodyText"/>
              <w:rPr>
                <w:rFonts w:asciiTheme="majorHAnsi" w:hAnsiTheme="majorHAnsi" w:cs="Calibri"/>
                <w:szCs w:val="20"/>
              </w:rPr>
            </w:pPr>
          </w:p>
        </w:tc>
      </w:tr>
    </w:tbl>
    <w:p w14:paraId="461EDC29" w14:textId="77777777" w:rsidR="002E3238" w:rsidRPr="00D71D6C" w:rsidRDefault="002E3238" w:rsidP="002E3238">
      <w:pPr>
        <w:rPr>
          <w:rFonts w:asciiTheme="majorHAnsi" w:hAnsiTheme="majorHAnsi"/>
        </w:rPr>
      </w:pPr>
    </w:p>
    <w:sectPr w:rsidR="002E3238" w:rsidRPr="00D71D6C" w:rsidSect="001F3135">
      <w:footerReference w:type="default" r:id="rId9"/>
      <w:pgSz w:w="11906" w:h="16838"/>
      <w:pgMar w:top="993" w:right="1134" w:bottom="284" w:left="1134"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B4086" w14:textId="77777777" w:rsidR="006A6D0E" w:rsidRDefault="006A6D0E" w:rsidP="002E3238">
      <w:pPr>
        <w:spacing w:after="0" w:line="240" w:lineRule="auto"/>
      </w:pPr>
      <w:r>
        <w:separator/>
      </w:r>
    </w:p>
  </w:endnote>
  <w:endnote w:type="continuationSeparator" w:id="0">
    <w:p w14:paraId="65C7BFBF" w14:textId="77777777" w:rsidR="006A6D0E" w:rsidRDefault="006A6D0E" w:rsidP="002E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Univers 45 Light">
    <w:altName w:val="Courier New"/>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ta Plus Normal">
    <w:altName w:val="Cambria"/>
    <w:panose1 w:val="020B0604020202020204"/>
    <w:charset w:val="00"/>
    <w:family w:val="roman"/>
    <w:notTrueType/>
    <w:pitch w:val="default"/>
    <w:sig w:usb0="00000003" w:usb1="00000000" w:usb2="00000000" w:usb3="00000000" w:csb0="00000001" w:csb1="00000000"/>
  </w:font>
  <w:font w:name="ComicSans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0A5B" w14:textId="7C8637FE" w:rsidR="00572952" w:rsidRDefault="00572952" w:rsidP="002E3238">
    <w:pPr>
      <w:pStyle w:val="Footer"/>
    </w:pPr>
    <w:r>
      <w:t>K</w:t>
    </w:r>
    <w:r w:rsidR="0005117D">
      <w:t>AZ ELC</w:t>
    </w:r>
    <w:r w:rsidR="001F3135">
      <w:t xml:space="preserve"> Policies</w:t>
    </w:r>
    <w:r w:rsidR="001F3135">
      <w:tab/>
    </w:r>
    <w:r w:rsidR="001F3135">
      <w:tab/>
      <w:t xml:space="preserve"> </w:t>
    </w:r>
    <w:r>
      <w:t xml:space="preserve">Enrolment </w:t>
    </w:r>
    <w:r w:rsidR="001F3135">
      <w:t>and Orientation</w:t>
    </w:r>
  </w:p>
  <w:p w14:paraId="05942558" w14:textId="77777777" w:rsidR="00572952" w:rsidRPr="00DC5BF7" w:rsidRDefault="00572952" w:rsidP="002E3238">
    <w:pPr>
      <w:pStyle w:val="Footer"/>
    </w:pP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377D4" w14:textId="77777777" w:rsidR="006A6D0E" w:rsidRDefault="006A6D0E" w:rsidP="002E3238">
      <w:pPr>
        <w:spacing w:after="0" w:line="240" w:lineRule="auto"/>
      </w:pPr>
      <w:r>
        <w:separator/>
      </w:r>
    </w:p>
  </w:footnote>
  <w:footnote w:type="continuationSeparator" w:id="0">
    <w:p w14:paraId="0D7EAE09" w14:textId="77777777" w:rsidR="006A6D0E" w:rsidRDefault="006A6D0E" w:rsidP="002E3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D32"/>
    <w:multiLevelType w:val="hybridMultilevel"/>
    <w:tmpl w:val="78CA5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A26D5"/>
    <w:multiLevelType w:val="hybridMultilevel"/>
    <w:tmpl w:val="DDACAD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FC5F76"/>
    <w:multiLevelType w:val="hybridMultilevel"/>
    <w:tmpl w:val="49664DF6"/>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AC525D"/>
    <w:multiLevelType w:val="hybridMultilevel"/>
    <w:tmpl w:val="0C9E8174"/>
    <w:lvl w:ilvl="0" w:tplc="0C090003">
      <w:start w:val="1"/>
      <w:numFmt w:val="bullet"/>
      <w:lvlText w:val="o"/>
      <w:lvlJc w:val="left"/>
      <w:pPr>
        <w:ind w:left="720" w:hanging="360"/>
      </w:pPr>
      <w:rPr>
        <w:rFonts w:ascii="Courier New" w:hAnsi="Courier New" w:cs="Calibri"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0E55B6"/>
    <w:multiLevelType w:val="hybridMultilevel"/>
    <w:tmpl w:val="9E7C9FD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1B3E3A"/>
    <w:multiLevelType w:val="hybridMultilevel"/>
    <w:tmpl w:val="CEAAD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E51D53"/>
    <w:multiLevelType w:val="hybridMultilevel"/>
    <w:tmpl w:val="7244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54D31"/>
    <w:multiLevelType w:val="hybridMultilevel"/>
    <w:tmpl w:val="45367E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alibr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D0D38"/>
    <w:multiLevelType w:val="hybridMultilevel"/>
    <w:tmpl w:val="B3BE2066"/>
    <w:lvl w:ilvl="0" w:tplc="0C090005">
      <w:start w:val="1"/>
      <w:numFmt w:val="bullet"/>
      <w:lvlText w:val=""/>
      <w:lvlJc w:val="left"/>
      <w:pPr>
        <w:tabs>
          <w:tab w:val="num" w:pos="780"/>
        </w:tabs>
        <w:ind w:left="780" w:hanging="360"/>
      </w:pPr>
      <w:rPr>
        <w:rFonts w:ascii="Wingdings" w:hAnsi="Wingdings"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B414756"/>
    <w:multiLevelType w:val="hybridMultilevel"/>
    <w:tmpl w:val="A8C054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E7AB7"/>
    <w:multiLevelType w:val="hybridMultilevel"/>
    <w:tmpl w:val="1AE6664A"/>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9D5C90"/>
    <w:multiLevelType w:val="hybridMultilevel"/>
    <w:tmpl w:val="89423BE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10F5D"/>
    <w:multiLevelType w:val="hybridMultilevel"/>
    <w:tmpl w:val="60B0C1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1E3234"/>
    <w:multiLevelType w:val="hybridMultilevel"/>
    <w:tmpl w:val="4E8A6D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9C426A"/>
    <w:multiLevelType w:val="hybridMultilevel"/>
    <w:tmpl w:val="487642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3436B7"/>
    <w:multiLevelType w:val="hybridMultilevel"/>
    <w:tmpl w:val="75CA44C6"/>
    <w:lvl w:ilvl="0" w:tplc="D1509054">
      <w:start w:val="1"/>
      <w:numFmt w:val="bullet"/>
      <w:lvlText w:val=""/>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4B7422"/>
    <w:multiLevelType w:val="hybridMultilevel"/>
    <w:tmpl w:val="F9A4B8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5576743"/>
    <w:multiLevelType w:val="hybridMultilevel"/>
    <w:tmpl w:val="AA46CA5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15D78"/>
    <w:multiLevelType w:val="hybridMultilevel"/>
    <w:tmpl w:val="DE702872"/>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Symbo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Symbol"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Symbol"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6A44D36"/>
    <w:multiLevelType w:val="hybridMultilevel"/>
    <w:tmpl w:val="346C94B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7BF32EA"/>
    <w:multiLevelType w:val="multilevel"/>
    <w:tmpl w:val="FCE6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B500C"/>
    <w:multiLevelType w:val="hybridMultilevel"/>
    <w:tmpl w:val="448C4038"/>
    <w:lvl w:ilvl="0" w:tplc="0C090005">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0E54CE"/>
    <w:multiLevelType w:val="hybridMultilevel"/>
    <w:tmpl w:val="78DC186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30EE7"/>
    <w:multiLevelType w:val="hybridMultilevel"/>
    <w:tmpl w:val="6CD6EA90"/>
    <w:lvl w:ilvl="0" w:tplc="29004B62">
      <w:numFmt w:val="bullet"/>
      <w:lvlText w:val="-"/>
      <w:lvlJc w:val="left"/>
      <w:pPr>
        <w:tabs>
          <w:tab w:val="num" w:pos="720"/>
        </w:tabs>
        <w:ind w:left="720" w:hanging="360"/>
      </w:pPr>
      <w:rPr>
        <w:rFonts w:ascii="Calibri" w:eastAsia="Arial Unicode MS" w:hAnsi="Calibri" w:cs="Times New Roman"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3640E4"/>
    <w:multiLevelType w:val="hybridMultilevel"/>
    <w:tmpl w:val="0EE0199A"/>
    <w:lvl w:ilvl="0" w:tplc="0C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9E29E8"/>
    <w:multiLevelType w:val="hybridMultilevel"/>
    <w:tmpl w:val="7C08D3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alibr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A52481"/>
    <w:multiLevelType w:val="hybridMultilevel"/>
    <w:tmpl w:val="328EE7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1D1387"/>
    <w:multiLevelType w:val="hybridMultilevel"/>
    <w:tmpl w:val="BA1AF1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6B5AE3"/>
    <w:multiLevelType w:val="hybridMultilevel"/>
    <w:tmpl w:val="76FAB258"/>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64BE0A32"/>
    <w:multiLevelType w:val="hybridMultilevel"/>
    <w:tmpl w:val="BA74A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6B5F63"/>
    <w:multiLevelType w:val="hybridMultilevel"/>
    <w:tmpl w:val="3E887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B33410"/>
    <w:multiLevelType w:val="hybridMultilevel"/>
    <w:tmpl w:val="91B0941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8A6DB7"/>
    <w:multiLevelType w:val="hybridMultilevel"/>
    <w:tmpl w:val="C1C642CC"/>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alibr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13229A"/>
    <w:multiLevelType w:val="hybridMultilevel"/>
    <w:tmpl w:val="50645BF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4D307A"/>
    <w:multiLevelType w:val="hybridMultilevel"/>
    <w:tmpl w:val="CC288F08"/>
    <w:lvl w:ilvl="0" w:tplc="D7E05F14">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alibr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CB268E"/>
    <w:multiLevelType w:val="hybridMultilevel"/>
    <w:tmpl w:val="8FBE00CA"/>
    <w:lvl w:ilvl="0" w:tplc="D22EDB46">
      <w:numFmt w:val="bullet"/>
      <w:lvlText w:val="-"/>
      <w:lvlJc w:val="left"/>
      <w:pPr>
        <w:tabs>
          <w:tab w:val="num" w:pos="720"/>
        </w:tabs>
        <w:ind w:left="720" w:hanging="360"/>
      </w:pPr>
      <w:rPr>
        <w:rFonts w:ascii="Times New Roman" w:eastAsia="Arial Unicode MS"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387376"/>
    <w:multiLevelType w:val="hybridMultilevel"/>
    <w:tmpl w:val="8F6A7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951B8C"/>
    <w:multiLevelType w:val="hybridMultilevel"/>
    <w:tmpl w:val="E9ECBF1E"/>
    <w:lvl w:ilvl="0" w:tplc="D1509054">
      <w:start w:val="1"/>
      <w:numFmt w:val="bullet"/>
      <w:lvlText w:val=""/>
      <w:lvlJc w:val="left"/>
      <w:pPr>
        <w:ind w:left="1440" w:hanging="360"/>
      </w:pPr>
      <w:rPr>
        <w:rFonts w:ascii="Wingdings" w:hAnsi="Wingdings" w:hint="default"/>
        <w:color w:val="auto"/>
      </w:rPr>
    </w:lvl>
    <w:lvl w:ilvl="1" w:tplc="0C090003" w:tentative="1">
      <w:start w:val="1"/>
      <w:numFmt w:val="bullet"/>
      <w:lvlText w:val="o"/>
      <w:lvlJc w:val="left"/>
      <w:pPr>
        <w:ind w:left="2160" w:hanging="360"/>
      </w:pPr>
      <w:rPr>
        <w:rFonts w:ascii="Courier New" w:hAnsi="Courier New"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alibri"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alibri" w:hint="default"/>
      </w:rPr>
    </w:lvl>
    <w:lvl w:ilvl="8" w:tplc="0C090005" w:tentative="1">
      <w:start w:val="1"/>
      <w:numFmt w:val="bullet"/>
      <w:lvlText w:val=""/>
      <w:lvlJc w:val="left"/>
      <w:pPr>
        <w:ind w:left="7200" w:hanging="360"/>
      </w:pPr>
      <w:rPr>
        <w:rFonts w:ascii="Wingdings" w:hAnsi="Wingdings" w:hint="default"/>
      </w:rPr>
    </w:lvl>
  </w:abstractNum>
  <w:num w:numId="1" w16cid:durableId="618026190">
    <w:abstractNumId w:val="14"/>
  </w:num>
  <w:num w:numId="2" w16cid:durableId="1202207621">
    <w:abstractNumId w:val="0"/>
  </w:num>
  <w:num w:numId="3" w16cid:durableId="2071882535">
    <w:abstractNumId w:val="25"/>
  </w:num>
  <w:num w:numId="4" w16cid:durableId="1799446075">
    <w:abstractNumId w:val="7"/>
  </w:num>
  <w:num w:numId="5" w16cid:durableId="884487015">
    <w:abstractNumId w:val="36"/>
  </w:num>
  <w:num w:numId="6" w16cid:durableId="1419017230">
    <w:abstractNumId w:val="2"/>
  </w:num>
  <w:num w:numId="7" w16cid:durableId="152187976">
    <w:abstractNumId w:val="34"/>
  </w:num>
  <w:num w:numId="8" w16cid:durableId="2005892112">
    <w:abstractNumId w:val="1"/>
  </w:num>
  <w:num w:numId="9" w16cid:durableId="290015808">
    <w:abstractNumId w:val="29"/>
  </w:num>
  <w:num w:numId="10" w16cid:durableId="1359548471">
    <w:abstractNumId w:val="32"/>
  </w:num>
  <w:num w:numId="11" w16cid:durableId="1997950635">
    <w:abstractNumId w:val="28"/>
  </w:num>
  <w:num w:numId="12" w16cid:durableId="2090227289">
    <w:abstractNumId w:val="15"/>
  </w:num>
  <w:num w:numId="13" w16cid:durableId="1081484967">
    <w:abstractNumId w:val="37"/>
  </w:num>
  <w:num w:numId="14" w16cid:durableId="1957711114">
    <w:abstractNumId w:val="3"/>
  </w:num>
  <w:num w:numId="15" w16cid:durableId="2061787134">
    <w:abstractNumId w:val="11"/>
  </w:num>
  <w:num w:numId="16" w16cid:durableId="1496413844">
    <w:abstractNumId w:val="13"/>
  </w:num>
  <w:num w:numId="17" w16cid:durableId="1282685963">
    <w:abstractNumId w:val="33"/>
  </w:num>
  <w:num w:numId="18" w16cid:durableId="229969885">
    <w:abstractNumId w:val="35"/>
  </w:num>
  <w:num w:numId="19" w16cid:durableId="1010520623">
    <w:abstractNumId w:val="18"/>
  </w:num>
  <w:num w:numId="20" w16cid:durableId="710303532">
    <w:abstractNumId w:val="23"/>
  </w:num>
  <w:num w:numId="21" w16cid:durableId="54206337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5455591">
    <w:abstractNumId w:val="20"/>
  </w:num>
  <w:num w:numId="23" w16cid:durableId="1100225221">
    <w:abstractNumId w:val="19"/>
  </w:num>
  <w:num w:numId="24" w16cid:durableId="1959143412">
    <w:abstractNumId w:val="9"/>
  </w:num>
  <w:num w:numId="25" w16cid:durableId="528303851">
    <w:abstractNumId w:val="10"/>
  </w:num>
  <w:num w:numId="26" w16cid:durableId="1907371938">
    <w:abstractNumId w:val="6"/>
  </w:num>
  <w:num w:numId="27" w16cid:durableId="1395736527">
    <w:abstractNumId w:val="27"/>
  </w:num>
  <w:num w:numId="28" w16cid:durableId="765610912">
    <w:abstractNumId w:val="16"/>
  </w:num>
  <w:num w:numId="29" w16cid:durableId="1483617116">
    <w:abstractNumId w:val="30"/>
  </w:num>
  <w:num w:numId="30" w16cid:durableId="1118451769">
    <w:abstractNumId w:val="5"/>
  </w:num>
  <w:num w:numId="31" w16cid:durableId="1304850736">
    <w:abstractNumId w:val="24"/>
  </w:num>
  <w:num w:numId="32" w16cid:durableId="1295865735">
    <w:abstractNumId w:val="22"/>
  </w:num>
  <w:num w:numId="33" w16cid:durableId="851605056">
    <w:abstractNumId w:val="4"/>
  </w:num>
  <w:num w:numId="34" w16cid:durableId="77410984">
    <w:abstractNumId w:val="31"/>
  </w:num>
  <w:num w:numId="35" w16cid:durableId="1184176265">
    <w:abstractNumId w:val="8"/>
  </w:num>
  <w:num w:numId="36" w16cid:durableId="365180907">
    <w:abstractNumId w:val="17"/>
  </w:num>
  <w:num w:numId="37" w16cid:durableId="247081685">
    <w:abstractNumId w:val="21"/>
  </w:num>
  <w:num w:numId="38" w16cid:durableId="732435083">
    <w:abstractNumId w:val="12"/>
  </w:num>
  <w:num w:numId="39" w16cid:durableId="16207956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7F4"/>
    <w:rsid w:val="00041A1F"/>
    <w:rsid w:val="0005117D"/>
    <w:rsid w:val="00065D32"/>
    <w:rsid w:val="000760EF"/>
    <w:rsid w:val="000A1DD9"/>
    <w:rsid w:val="000C2822"/>
    <w:rsid w:val="00110E53"/>
    <w:rsid w:val="00123F00"/>
    <w:rsid w:val="00127540"/>
    <w:rsid w:val="00130655"/>
    <w:rsid w:val="00130C8D"/>
    <w:rsid w:val="001726A0"/>
    <w:rsid w:val="001C613D"/>
    <w:rsid w:val="001F3135"/>
    <w:rsid w:val="0020387E"/>
    <w:rsid w:val="00287CF6"/>
    <w:rsid w:val="002A1905"/>
    <w:rsid w:val="002E3238"/>
    <w:rsid w:val="0034624C"/>
    <w:rsid w:val="003D278B"/>
    <w:rsid w:val="003F5D24"/>
    <w:rsid w:val="00414692"/>
    <w:rsid w:val="00435717"/>
    <w:rsid w:val="004A6D7F"/>
    <w:rsid w:val="004B0A73"/>
    <w:rsid w:val="004C41D3"/>
    <w:rsid w:val="004F4435"/>
    <w:rsid w:val="00520164"/>
    <w:rsid w:val="0057008D"/>
    <w:rsid w:val="00572952"/>
    <w:rsid w:val="005B493F"/>
    <w:rsid w:val="005E1735"/>
    <w:rsid w:val="0061754E"/>
    <w:rsid w:val="00653F29"/>
    <w:rsid w:val="006678E3"/>
    <w:rsid w:val="006A34E4"/>
    <w:rsid w:val="006A6D0E"/>
    <w:rsid w:val="006C48F4"/>
    <w:rsid w:val="007031D6"/>
    <w:rsid w:val="007B422C"/>
    <w:rsid w:val="007B62B2"/>
    <w:rsid w:val="007C463B"/>
    <w:rsid w:val="008162BB"/>
    <w:rsid w:val="00827438"/>
    <w:rsid w:val="00847AD5"/>
    <w:rsid w:val="008517F4"/>
    <w:rsid w:val="0086655F"/>
    <w:rsid w:val="00873CD3"/>
    <w:rsid w:val="0090386F"/>
    <w:rsid w:val="00971BB3"/>
    <w:rsid w:val="00982149"/>
    <w:rsid w:val="009A0CE1"/>
    <w:rsid w:val="00A7608F"/>
    <w:rsid w:val="00A90DB4"/>
    <w:rsid w:val="00AC67EB"/>
    <w:rsid w:val="00AE11ED"/>
    <w:rsid w:val="00AF034A"/>
    <w:rsid w:val="00B452C9"/>
    <w:rsid w:val="00B94383"/>
    <w:rsid w:val="00BC25E2"/>
    <w:rsid w:val="00BE2940"/>
    <w:rsid w:val="00BE4772"/>
    <w:rsid w:val="00BF4631"/>
    <w:rsid w:val="00C554A0"/>
    <w:rsid w:val="00C748CB"/>
    <w:rsid w:val="00CA698A"/>
    <w:rsid w:val="00CB43A8"/>
    <w:rsid w:val="00CD4447"/>
    <w:rsid w:val="00D61E90"/>
    <w:rsid w:val="00D71D6C"/>
    <w:rsid w:val="00DA24E5"/>
    <w:rsid w:val="00E1732B"/>
    <w:rsid w:val="00E3316F"/>
    <w:rsid w:val="00E36F0E"/>
    <w:rsid w:val="00E76E44"/>
    <w:rsid w:val="00EE2662"/>
    <w:rsid w:val="00EE736F"/>
    <w:rsid w:val="00F74DC9"/>
    <w:rsid w:val="00FE244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786C3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sz w:val="24"/>
        <w:szCs w:val="24"/>
        <w:lang w:val="en-AU"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96F78"/>
    <w:pPr>
      <w:spacing w:after="200" w:line="276" w:lineRule="auto"/>
    </w:pPr>
    <w:rPr>
      <w:sz w:val="22"/>
      <w:szCs w:val="22"/>
      <w:lang w:eastAsia="zh-TW"/>
    </w:rPr>
  </w:style>
  <w:style w:type="paragraph" w:styleId="Heading1">
    <w:name w:val="heading 1"/>
    <w:basedOn w:val="Normal"/>
    <w:next w:val="Normal"/>
    <w:link w:val="Heading1Char"/>
    <w:qFormat/>
    <w:rsid w:val="00AA446B"/>
    <w:pPr>
      <w:keepNext/>
      <w:spacing w:after="0" w:line="240" w:lineRule="auto"/>
      <w:jc w:val="both"/>
      <w:outlineLvl w:val="0"/>
    </w:pPr>
    <w:rPr>
      <w:rFonts w:ascii="Univers 45 Light" w:eastAsia="Times New Roman" w:hAnsi="Univers 45 Light"/>
      <w:outline/>
      <w:color w:val="000000"/>
      <w:sz w:val="28"/>
      <w:szCs w:val="24"/>
      <w:lang w:eastAsia="en-US"/>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link w:val="Heading2Char"/>
    <w:qFormat/>
    <w:rsid w:val="00AA446B"/>
    <w:pPr>
      <w:keepNext/>
      <w:spacing w:after="0" w:line="240" w:lineRule="auto"/>
      <w:outlineLvl w:val="1"/>
    </w:pPr>
    <w:rPr>
      <w:rFonts w:ascii="Univers 45 Light" w:eastAsia="Times New Roman" w:hAnsi="Univers 45 Light"/>
      <w:b/>
      <w:bCs/>
      <w:szCs w:val="24"/>
      <w:lang w:eastAsia="en-US"/>
    </w:rPr>
  </w:style>
  <w:style w:type="paragraph" w:styleId="Heading3">
    <w:name w:val="heading 3"/>
    <w:basedOn w:val="Normal"/>
    <w:next w:val="Normal"/>
    <w:link w:val="Heading3Char"/>
    <w:uiPriority w:val="9"/>
    <w:qFormat/>
    <w:rsid w:val="00AA446B"/>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qFormat/>
    <w:rsid w:val="00AA446B"/>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qFormat/>
    <w:rsid w:val="00AA446B"/>
    <w:pPr>
      <w:keepNext/>
      <w:spacing w:after="0" w:line="240" w:lineRule="auto"/>
      <w:jc w:val="both"/>
      <w:outlineLvl w:val="4"/>
    </w:pPr>
    <w:rPr>
      <w:rFonts w:ascii="Univers 45 Light" w:eastAsia="Times New Roman" w:hAnsi="Univers 45 Light"/>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17F4"/>
    <w:pPr>
      <w:tabs>
        <w:tab w:val="center" w:pos="4513"/>
        <w:tab w:val="right" w:pos="9026"/>
      </w:tabs>
      <w:spacing w:after="0" w:line="240" w:lineRule="auto"/>
    </w:pPr>
  </w:style>
  <w:style w:type="character" w:customStyle="1" w:styleId="HeaderChar">
    <w:name w:val="Header Char"/>
    <w:basedOn w:val="DefaultParagraphFont"/>
    <w:link w:val="Header"/>
    <w:rsid w:val="008517F4"/>
  </w:style>
  <w:style w:type="paragraph" w:styleId="Footer">
    <w:name w:val="footer"/>
    <w:basedOn w:val="Normal"/>
    <w:link w:val="FooterChar"/>
    <w:uiPriority w:val="99"/>
    <w:unhideWhenUsed/>
    <w:rsid w:val="00851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7F4"/>
  </w:style>
  <w:style w:type="character" w:customStyle="1" w:styleId="Heading1Char">
    <w:name w:val="Heading 1 Char"/>
    <w:basedOn w:val="DefaultParagraphFont"/>
    <w:link w:val="Heading1"/>
    <w:rsid w:val="00AA446B"/>
    <w:rPr>
      <w:rFonts w:ascii="Univers 45 Light" w:eastAsia="Times New Roman" w:hAnsi="Univers 45 Light" w:cs="Times New Roman"/>
      <w:outline/>
      <w:color w:val="000000"/>
      <w:sz w:val="28"/>
      <w:szCs w:val="24"/>
      <w:lang w:eastAsia="en-US"/>
      <w14:textOutline w14:w="9525" w14:cap="flat" w14:cmpd="sng" w14:algn="ctr">
        <w14:solidFill>
          <w14:srgbClr w14:val="000000"/>
        </w14:solidFill>
        <w14:prstDash w14:val="solid"/>
        <w14:round/>
      </w14:textOutline>
      <w14:textFill>
        <w14:noFill/>
      </w14:textFill>
    </w:rPr>
  </w:style>
  <w:style w:type="character" w:customStyle="1" w:styleId="Heading2Char">
    <w:name w:val="Heading 2 Char"/>
    <w:basedOn w:val="DefaultParagraphFont"/>
    <w:link w:val="Heading2"/>
    <w:rsid w:val="00AA446B"/>
    <w:rPr>
      <w:rFonts w:ascii="Univers 45 Light" w:eastAsia="Times New Roman" w:hAnsi="Univers 45 Light" w:cs="Times New Roman"/>
      <w:b/>
      <w:bCs/>
      <w:szCs w:val="24"/>
      <w:lang w:eastAsia="en-US"/>
    </w:rPr>
  </w:style>
  <w:style w:type="character" w:customStyle="1" w:styleId="Heading5Char">
    <w:name w:val="Heading 5 Char"/>
    <w:basedOn w:val="DefaultParagraphFont"/>
    <w:link w:val="Heading5"/>
    <w:rsid w:val="00AA446B"/>
    <w:rPr>
      <w:rFonts w:ascii="Univers 45 Light" w:eastAsia="Times New Roman" w:hAnsi="Univers 45 Light" w:cs="Times New Roman"/>
      <w:b/>
      <w:bCs/>
      <w:szCs w:val="24"/>
      <w:lang w:eastAsia="en-US"/>
    </w:rPr>
  </w:style>
  <w:style w:type="paragraph" w:styleId="BodyText">
    <w:name w:val="Body Text"/>
    <w:basedOn w:val="Normal"/>
    <w:link w:val="BodyTextChar"/>
    <w:semiHidden/>
    <w:rsid w:val="00AA446B"/>
    <w:pPr>
      <w:spacing w:after="0" w:line="240" w:lineRule="auto"/>
    </w:pPr>
    <w:rPr>
      <w:rFonts w:ascii="Univers 45 Light" w:eastAsia="Times New Roman" w:hAnsi="Univers 45 Light"/>
      <w:sz w:val="20"/>
      <w:szCs w:val="24"/>
      <w:lang w:eastAsia="en-US"/>
    </w:rPr>
  </w:style>
  <w:style w:type="character" w:customStyle="1" w:styleId="BodyTextChar">
    <w:name w:val="Body Text Char"/>
    <w:basedOn w:val="DefaultParagraphFont"/>
    <w:link w:val="BodyText"/>
    <w:semiHidden/>
    <w:rsid w:val="00AA446B"/>
    <w:rPr>
      <w:rFonts w:ascii="Univers 45 Light" w:eastAsia="Times New Roman" w:hAnsi="Univers 45 Light" w:cs="Times New Roman"/>
      <w:sz w:val="20"/>
      <w:szCs w:val="24"/>
      <w:lang w:eastAsia="en-US"/>
    </w:rPr>
  </w:style>
  <w:style w:type="paragraph" w:styleId="BodyText2">
    <w:name w:val="Body Text 2"/>
    <w:basedOn w:val="Normal"/>
    <w:link w:val="BodyText2Char"/>
    <w:semiHidden/>
    <w:rsid w:val="00AA446B"/>
    <w:pPr>
      <w:spacing w:after="0" w:line="240" w:lineRule="auto"/>
      <w:jc w:val="both"/>
    </w:pPr>
    <w:rPr>
      <w:rFonts w:ascii="Univers 45 Light" w:eastAsia="Times New Roman" w:hAnsi="Univers 45 Light"/>
      <w:szCs w:val="24"/>
      <w:lang w:eastAsia="en-US"/>
    </w:rPr>
  </w:style>
  <w:style w:type="character" w:customStyle="1" w:styleId="BodyText2Char">
    <w:name w:val="Body Text 2 Char"/>
    <w:basedOn w:val="DefaultParagraphFont"/>
    <w:link w:val="BodyText2"/>
    <w:semiHidden/>
    <w:rsid w:val="00AA446B"/>
    <w:rPr>
      <w:rFonts w:ascii="Univers 45 Light" w:eastAsia="Times New Roman" w:hAnsi="Univers 45 Light" w:cs="Times New Roman"/>
      <w:szCs w:val="24"/>
      <w:lang w:eastAsia="en-US"/>
    </w:rPr>
  </w:style>
  <w:style w:type="paragraph" w:styleId="BodyText3">
    <w:name w:val="Body Text 3"/>
    <w:basedOn w:val="Normal"/>
    <w:link w:val="BodyText3Char"/>
    <w:semiHidden/>
    <w:rsid w:val="00AA446B"/>
    <w:pPr>
      <w:spacing w:after="0" w:line="240" w:lineRule="auto"/>
      <w:jc w:val="both"/>
    </w:pPr>
    <w:rPr>
      <w:rFonts w:ascii="Univers 45 Light" w:eastAsia="Times New Roman" w:hAnsi="Univers 45 Light"/>
      <w:b/>
      <w:bCs/>
      <w:szCs w:val="24"/>
      <w:lang w:eastAsia="en-US"/>
    </w:rPr>
  </w:style>
  <w:style w:type="character" w:customStyle="1" w:styleId="BodyText3Char">
    <w:name w:val="Body Text 3 Char"/>
    <w:basedOn w:val="DefaultParagraphFont"/>
    <w:link w:val="BodyText3"/>
    <w:semiHidden/>
    <w:rsid w:val="00AA446B"/>
    <w:rPr>
      <w:rFonts w:ascii="Univers 45 Light" w:eastAsia="Times New Roman" w:hAnsi="Univers 45 Light" w:cs="Times New Roman"/>
      <w:b/>
      <w:bCs/>
      <w:szCs w:val="24"/>
      <w:lang w:eastAsia="en-US"/>
    </w:rPr>
  </w:style>
  <w:style w:type="character" w:styleId="Hyperlink">
    <w:name w:val="Hyperlink"/>
    <w:basedOn w:val="DefaultParagraphFont"/>
    <w:uiPriority w:val="99"/>
    <w:rsid w:val="00AA446B"/>
    <w:rPr>
      <w:color w:val="0000FF"/>
      <w:u w:val="single"/>
    </w:rPr>
  </w:style>
  <w:style w:type="paragraph" w:styleId="NoSpacing">
    <w:name w:val="No Spacing"/>
    <w:uiPriority w:val="99"/>
    <w:qFormat/>
    <w:rsid w:val="00AA446B"/>
    <w:rPr>
      <w:sz w:val="22"/>
      <w:szCs w:val="22"/>
      <w:lang w:eastAsia="zh-TW"/>
    </w:rPr>
  </w:style>
  <w:style w:type="character" w:customStyle="1" w:styleId="Heading3Char">
    <w:name w:val="Heading 3 Char"/>
    <w:basedOn w:val="DefaultParagraphFont"/>
    <w:link w:val="Heading3"/>
    <w:uiPriority w:val="9"/>
    <w:rsid w:val="00AA446B"/>
    <w:rPr>
      <w:rFonts w:ascii="Cambria" w:eastAsia="PMingLiU" w:hAnsi="Cambria" w:cs="Times New Roman"/>
      <w:b/>
      <w:bCs/>
      <w:color w:val="4F81BD"/>
    </w:rPr>
  </w:style>
  <w:style w:type="character" w:customStyle="1" w:styleId="Heading4Char">
    <w:name w:val="Heading 4 Char"/>
    <w:basedOn w:val="DefaultParagraphFont"/>
    <w:link w:val="Heading4"/>
    <w:uiPriority w:val="9"/>
    <w:rsid w:val="00AA446B"/>
    <w:rPr>
      <w:rFonts w:ascii="Cambria" w:eastAsia="PMingLiU" w:hAnsi="Cambria" w:cs="Times New Roman"/>
      <w:b/>
      <w:bCs/>
      <w:i/>
      <w:iCs/>
      <w:color w:val="4F81BD"/>
    </w:rPr>
  </w:style>
  <w:style w:type="table" w:styleId="TableGrid">
    <w:name w:val="Table Grid"/>
    <w:basedOn w:val="TableNormal"/>
    <w:uiPriority w:val="39"/>
    <w:rsid w:val="004A39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3335D3"/>
  </w:style>
  <w:style w:type="paragraph" w:styleId="ListParagraph">
    <w:name w:val="List Paragraph"/>
    <w:basedOn w:val="Normal"/>
    <w:uiPriority w:val="34"/>
    <w:qFormat/>
    <w:rsid w:val="00BE4772"/>
    <w:pPr>
      <w:ind w:left="720"/>
      <w:contextualSpacing/>
    </w:pPr>
    <w:rPr>
      <w:rFonts w:eastAsia="Calibri"/>
      <w:lang w:eastAsia="en-US"/>
    </w:rPr>
  </w:style>
  <w:style w:type="paragraph" w:styleId="BalloonText">
    <w:name w:val="Balloon Text"/>
    <w:basedOn w:val="Normal"/>
    <w:link w:val="BalloonTextChar"/>
    <w:rsid w:val="00041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41A1F"/>
    <w:rPr>
      <w:rFonts w:ascii="Tahoma" w:hAnsi="Tahoma" w:cs="Tahoma"/>
      <w:sz w:val="16"/>
      <w:szCs w:val="16"/>
      <w:lang w:eastAsia="zh-TW"/>
    </w:rPr>
  </w:style>
  <w:style w:type="paragraph" w:customStyle="1" w:styleId="Default">
    <w:name w:val="Default"/>
    <w:rsid w:val="00D71D6C"/>
    <w:pPr>
      <w:autoSpaceDE w:val="0"/>
      <w:autoSpaceDN w:val="0"/>
      <w:adjustRightInd w:val="0"/>
    </w:pPr>
    <w:rPr>
      <w:rFonts w:ascii="Arial" w:eastAsiaTheme="minorHAnsi" w:hAnsi="Arial" w:cs="Arial"/>
      <w:color w:val="000000"/>
    </w:rPr>
  </w:style>
  <w:style w:type="character" w:styleId="CommentReference">
    <w:name w:val="annotation reference"/>
    <w:uiPriority w:val="99"/>
    <w:semiHidden/>
    <w:unhideWhenUsed/>
    <w:rsid w:val="00E76E44"/>
    <w:rPr>
      <w:sz w:val="16"/>
      <w:szCs w:val="16"/>
    </w:rPr>
  </w:style>
  <w:style w:type="paragraph" w:styleId="CommentText">
    <w:name w:val="annotation text"/>
    <w:basedOn w:val="Normal"/>
    <w:link w:val="CommentTextChar"/>
    <w:uiPriority w:val="99"/>
    <w:semiHidden/>
    <w:unhideWhenUsed/>
    <w:rsid w:val="00E76E44"/>
    <w:pPr>
      <w:spacing w:after="0" w:line="240" w:lineRule="auto"/>
      <w:jc w:val="center"/>
    </w:pPr>
    <w:rPr>
      <w:rFonts w:eastAsia="Times New Roman"/>
      <w:sz w:val="20"/>
      <w:szCs w:val="20"/>
      <w:lang w:eastAsia="en-US"/>
    </w:rPr>
  </w:style>
  <w:style w:type="character" w:customStyle="1" w:styleId="CommentTextChar">
    <w:name w:val="Comment Text Char"/>
    <w:basedOn w:val="DefaultParagraphFont"/>
    <w:link w:val="CommentText"/>
    <w:uiPriority w:val="99"/>
    <w:semiHidden/>
    <w:rsid w:val="00E76E44"/>
    <w:rPr>
      <w:rFonts w:eastAsia="Times New Roman"/>
      <w:sz w:val="20"/>
      <w:szCs w:val="20"/>
    </w:rPr>
  </w:style>
  <w:style w:type="character" w:customStyle="1" w:styleId="A15">
    <w:name w:val="A15"/>
    <w:uiPriority w:val="99"/>
    <w:rsid w:val="00065D32"/>
    <w:rPr>
      <w:color w:val="000000"/>
      <w:sz w:val="14"/>
    </w:rPr>
  </w:style>
  <w:style w:type="paragraph" w:customStyle="1" w:styleId="Pa7">
    <w:name w:val="Pa7"/>
    <w:basedOn w:val="Normal"/>
    <w:next w:val="Normal"/>
    <w:uiPriority w:val="99"/>
    <w:rsid w:val="00065D32"/>
    <w:pPr>
      <w:autoSpaceDE w:val="0"/>
      <w:autoSpaceDN w:val="0"/>
      <w:adjustRightInd w:val="0"/>
      <w:spacing w:after="0" w:line="221" w:lineRule="atLeast"/>
    </w:pPr>
    <w:rPr>
      <w:rFonts w:ascii="Meta Plus Normal" w:eastAsia="Times New Roman" w:hAnsi="Meta Plus Normal"/>
      <w:sz w:val="24"/>
      <w:szCs w:val="24"/>
      <w:lang w:eastAsia="en-US"/>
    </w:rPr>
  </w:style>
  <w:style w:type="paragraph" w:customStyle="1" w:styleId="Pa20">
    <w:name w:val="Pa20"/>
    <w:basedOn w:val="Normal"/>
    <w:next w:val="Normal"/>
    <w:uiPriority w:val="99"/>
    <w:rsid w:val="00065D32"/>
    <w:pPr>
      <w:autoSpaceDE w:val="0"/>
      <w:autoSpaceDN w:val="0"/>
      <w:adjustRightInd w:val="0"/>
      <w:spacing w:after="0" w:line="191" w:lineRule="atLeast"/>
    </w:pPr>
    <w:rPr>
      <w:rFonts w:ascii="Meta Plus Normal" w:eastAsia="Times New Roman" w:hAnsi="Meta Plus Normal"/>
      <w:sz w:val="24"/>
      <w:szCs w:val="24"/>
      <w:lang w:eastAsia="en-AU"/>
    </w:rPr>
  </w:style>
  <w:style w:type="character" w:styleId="FollowedHyperlink">
    <w:name w:val="FollowedHyperlink"/>
    <w:basedOn w:val="DefaultParagraphFont"/>
    <w:semiHidden/>
    <w:unhideWhenUsed/>
    <w:rsid w:val="000C2822"/>
    <w:rPr>
      <w:color w:val="800080" w:themeColor="followedHyperlink"/>
      <w:u w:val="single"/>
    </w:rPr>
  </w:style>
  <w:style w:type="character" w:styleId="IntenseEmphasis">
    <w:name w:val="Intense Emphasis"/>
    <w:basedOn w:val="DefaultParagraphFont"/>
    <w:uiPriority w:val="21"/>
    <w:qFormat/>
    <w:rsid w:val="000C282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7856">
      <w:bodyDiv w:val="1"/>
      <w:marLeft w:val="0"/>
      <w:marRight w:val="0"/>
      <w:marTop w:val="0"/>
      <w:marBottom w:val="0"/>
      <w:divBdr>
        <w:top w:val="none" w:sz="0" w:space="0" w:color="auto"/>
        <w:left w:val="none" w:sz="0" w:space="0" w:color="auto"/>
        <w:bottom w:val="none" w:sz="0" w:space="0" w:color="auto"/>
        <w:right w:val="none" w:sz="0" w:space="0" w:color="auto"/>
      </w:divBdr>
      <w:divsChild>
        <w:div w:id="852111123">
          <w:marLeft w:val="0"/>
          <w:marRight w:val="0"/>
          <w:marTop w:val="0"/>
          <w:marBottom w:val="0"/>
          <w:divBdr>
            <w:top w:val="none" w:sz="0" w:space="0" w:color="auto"/>
            <w:left w:val="none" w:sz="0" w:space="0" w:color="auto"/>
            <w:bottom w:val="none" w:sz="0" w:space="0" w:color="auto"/>
            <w:right w:val="none" w:sz="0" w:space="0" w:color="auto"/>
          </w:divBdr>
          <w:divsChild>
            <w:div w:id="406194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0855324">
                  <w:marLeft w:val="0"/>
                  <w:marRight w:val="0"/>
                  <w:marTop w:val="0"/>
                  <w:marBottom w:val="0"/>
                  <w:divBdr>
                    <w:top w:val="none" w:sz="0" w:space="0" w:color="auto"/>
                    <w:left w:val="none" w:sz="0" w:space="0" w:color="auto"/>
                    <w:bottom w:val="none" w:sz="0" w:space="0" w:color="auto"/>
                    <w:right w:val="none" w:sz="0" w:space="0" w:color="auto"/>
                  </w:divBdr>
                  <w:divsChild>
                    <w:div w:id="4955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95296">
      <w:bodyDiv w:val="1"/>
      <w:marLeft w:val="0"/>
      <w:marRight w:val="0"/>
      <w:marTop w:val="0"/>
      <w:marBottom w:val="0"/>
      <w:divBdr>
        <w:top w:val="none" w:sz="0" w:space="0" w:color="auto"/>
        <w:left w:val="none" w:sz="0" w:space="0" w:color="auto"/>
        <w:bottom w:val="none" w:sz="0" w:space="0" w:color="auto"/>
        <w:right w:val="none" w:sz="0" w:space="0" w:color="auto"/>
      </w:divBdr>
    </w:div>
    <w:div w:id="611981449">
      <w:bodyDiv w:val="1"/>
      <w:marLeft w:val="0"/>
      <w:marRight w:val="0"/>
      <w:marTop w:val="0"/>
      <w:marBottom w:val="0"/>
      <w:divBdr>
        <w:top w:val="none" w:sz="0" w:space="0" w:color="auto"/>
        <w:left w:val="none" w:sz="0" w:space="0" w:color="auto"/>
        <w:bottom w:val="none" w:sz="0" w:space="0" w:color="auto"/>
        <w:right w:val="none" w:sz="0" w:space="0" w:color="auto"/>
      </w:divBdr>
      <w:divsChild>
        <w:div w:id="1835610376">
          <w:marLeft w:val="0"/>
          <w:marRight w:val="0"/>
          <w:marTop w:val="0"/>
          <w:marBottom w:val="0"/>
          <w:divBdr>
            <w:top w:val="none" w:sz="0" w:space="0" w:color="auto"/>
            <w:left w:val="none" w:sz="0" w:space="0" w:color="auto"/>
            <w:bottom w:val="none" w:sz="0" w:space="0" w:color="auto"/>
            <w:right w:val="none" w:sz="0" w:space="0" w:color="auto"/>
          </w:divBdr>
          <w:divsChild>
            <w:div w:id="263852410">
              <w:marLeft w:val="0"/>
              <w:marRight w:val="0"/>
              <w:marTop w:val="0"/>
              <w:marBottom w:val="0"/>
              <w:divBdr>
                <w:top w:val="none" w:sz="0" w:space="0" w:color="auto"/>
                <w:left w:val="none" w:sz="0" w:space="0" w:color="auto"/>
                <w:bottom w:val="none" w:sz="0" w:space="0" w:color="auto"/>
                <w:right w:val="none" w:sz="0" w:space="0" w:color="auto"/>
              </w:divBdr>
            </w:div>
            <w:div w:id="338042471">
              <w:marLeft w:val="0"/>
              <w:marRight w:val="0"/>
              <w:marTop w:val="0"/>
              <w:marBottom w:val="0"/>
              <w:divBdr>
                <w:top w:val="none" w:sz="0" w:space="0" w:color="auto"/>
                <w:left w:val="none" w:sz="0" w:space="0" w:color="auto"/>
                <w:bottom w:val="none" w:sz="0" w:space="0" w:color="auto"/>
                <w:right w:val="none" w:sz="0" w:space="0" w:color="auto"/>
              </w:divBdr>
            </w:div>
            <w:div w:id="5782499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4454900">
                  <w:marLeft w:val="0"/>
                  <w:marRight w:val="0"/>
                  <w:marTop w:val="0"/>
                  <w:marBottom w:val="0"/>
                  <w:divBdr>
                    <w:top w:val="none" w:sz="0" w:space="0" w:color="auto"/>
                    <w:left w:val="none" w:sz="0" w:space="0" w:color="auto"/>
                    <w:bottom w:val="none" w:sz="0" w:space="0" w:color="auto"/>
                    <w:right w:val="none" w:sz="0" w:space="0" w:color="auto"/>
                  </w:divBdr>
                  <w:divsChild>
                    <w:div w:id="1590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59373">
              <w:marLeft w:val="0"/>
              <w:marRight w:val="0"/>
              <w:marTop w:val="0"/>
              <w:marBottom w:val="0"/>
              <w:divBdr>
                <w:top w:val="none" w:sz="0" w:space="0" w:color="auto"/>
                <w:left w:val="none" w:sz="0" w:space="0" w:color="auto"/>
                <w:bottom w:val="none" w:sz="0" w:space="0" w:color="auto"/>
                <w:right w:val="none" w:sz="0" w:space="0" w:color="auto"/>
              </w:divBdr>
            </w:div>
            <w:div w:id="974136452">
              <w:marLeft w:val="0"/>
              <w:marRight w:val="0"/>
              <w:marTop w:val="0"/>
              <w:marBottom w:val="0"/>
              <w:divBdr>
                <w:top w:val="none" w:sz="0" w:space="0" w:color="auto"/>
                <w:left w:val="none" w:sz="0" w:space="0" w:color="auto"/>
                <w:bottom w:val="none" w:sz="0" w:space="0" w:color="auto"/>
                <w:right w:val="none" w:sz="0" w:space="0" w:color="auto"/>
              </w:divBdr>
            </w:div>
            <w:div w:id="10461822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539550">
                  <w:marLeft w:val="0"/>
                  <w:marRight w:val="0"/>
                  <w:marTop w:val="0"/>
                  <w:marBottom w:val="0"/>
                  <w:divBdr>
                    <w:top w:val="none" w:sz="0" w:space="0" w:color="auto"/>
                    <w:left w:val="none" w:sz="0" w:space="0" w:color="auto"/>
                    <w:bottom w:val="none" w:sz="0" w:space="0" w:color="auto"/>
                    <w:right w:val="none" w:sz="0" w:space="0" w:color="auto"/>
                  </w:divBdr>
                  <w:divsChild>
                    <w:div w:id="2544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1340">
              <w:marLeft w:val="0"/>
              <w:marRight w:val="0"/>
              <w:marTop w:val="0"/>
              <w:marBottom w:val="0"/>
              <w:divBdr>
                <w:top w:val="none" w:sz="0" w:space="0" w:color="auto"/>
                <w:left w:val="none" w:sz="0" w:space="0" w:color="auto"/>
                <w:bottom w:val="none" w:sz="0" w:space="0" w:color="auto"/>
                <w:right w:val="none" w:sz="0" w:space="0" w:color="auto"/>
              </w:divBdr>
            </w:div>
            <w:div w:id="1228684282">
              <w:marLeft w:val="0"/>
              <w:marRight w:val="0"/>
              <w:marTop w:val="0"/>
              <w:marBottom w:val="0"/>
              <w:divBdr>
                <w:top w:val="none" w:sz="0" w:space="0" w:color="auto"/>
                <w:left w:val="none" w:sz="0" w:space="0" w:color="auto"/>
                <w:bottom w:val="none" w:sz="0" w:space="0" w:color="auto"/>
                <w:right w:val="none" w:sz="0" w:space="0" w:color="auto"/>
              </w:divBdr>
            </w:div>
            <w:div w:id="1460490063">
              <w:marLeft w:val="0"/>
              <w:marRight w:val="0"/>
              <w:marTop w:val="0"/>
              <w:marBottom w:val="0"/>
              <w:divBdr>
                <w:top w:val="none" w:sz="0" w:space="0" w:color="auto"/>
                <w:left w:val="none" w:sz="0" w:space="0" w:color="auto"/>
                <w:bottom w:val="none" w:sz="0" w:space="0" w:color="auto"/>
                <w:right w:val="none" w:sz="0" w:space="0" w:color="auto"/>
              </w:divBdr>
            </w:div>
            <w:div w:id="1478720363">
              <w:marLeft w:val="0"/>
              <w:marRight w:val="0"/>
              <w:marTop w:val="0"/>
              <w:marBottom w:val="0"/>
              <w:divBdr>
                <w:top w:val="none" w:sz="0" w:space="0" w:color="auto"/>
                <w:left w:val="none" w:sz="0" w:space="0" w:color="auto"/>
                <w:bottom w:val="none" w:sz="0" w:space="0" w:color="auto"/>
                <w:right w:val="none" w:sz="0" w:space="0" w:color="auto"/>
              </w:divBdr>
            </w:div>
            <w:div w:id="1536581729">
              <w:marLeft w:val="0"/>
              <w:marRight w:val="0"/>
              <w:marTop w:val="0"/>
              <w:marBottom w:val="0"/>
              <w:divBdr>
                <w:top w:val="none" w:sz="0" w:space="0" w:color="auto"/>
                <w:left w:val="none" w:sz="0" w:space="0" w:color="auto"/>
                <w:bottom w:val="none" w:sz="0" w:space="0" w:color="auto"/>
                <w:right w:val="none" w:sz="0" w:space="0" w:color="auto"/>
              </w:divBdr>
            </w:div>
            <w:div w:id="1615598744">
              <w:marLeft w:val="0"/>
              <w:marRight w:val="0"/>
              <w:marTop w:val="0"/>
              <w:marBottom w:val="0"/>
              <w:divBdr>
                <w:top w:val="none" w:sz="0" w:space="0" w:color="auto"/>
                <w:left w:val="none" w:sz="0" w:space="0" w:color="auto"/>
                <w:bottom w:val="none" w:sz="0" w:space="0" w:color="auto"/>
                <w:right w:val="none" w:sz="0" w:space="0" w:color="auto"/>
              </w:divBdr>
            </w:div>
            <w:div w:id="2077311460">
              <w:marLeft w:val="0"/>
              <w:marRight w:val="0"/>
              <w:marTop w:val="0"/>
              <w:marBottom w:val="0"/>
              <w:divBdr>
                <w:top w:val="none" w:sz="0" w:space="0" w:color="auto"/>
                <w:left w:val="none" w:sz="0" w:space="0" w:color="auto"/>
                <w:bottom w:val="none" w:sz="0" w:space="0" w:color="auto"/>
                <w:right w:val="none" w:sz="0" w:space="0" w:color="auto"/>
              </w:divBdr>
            </w:div>
            <w:div w:id="21015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1789">
      <w:bodyDiv w:val="1"/>
      <w:marLeft w:val="0"/>
      <w:marRight w:val="0"/>
      <w:marTop w:val="0"/>
      <w:marBottom w:val="0"/>
      <w:divBdr>
        <w:top w:val="none" w:sz="0" w:space="0" w:color="auto"/>
        <w:left w:val="none" w:sz="0" w:space="0" w:color="auto"/>
        <w:bottom w:val="none" w:sz="0" w:space="0" w:color="auto"/>
        <w:right w:val="none" w:sz="0" w:space="0" w:color="auto"/>
      </w:divBdr>
      <w:divsChild>
        <w:div w:id="1062825750">
          <w:marLeft w:val="0"/>
          <w:marRight w:val="0"/>
          <w:marTop w:val="0"/>
          <w:marBottom w:val="0"/>
          <w:divBdr>
            <w:top w:val="none" w:sz="0" w:space="0" w:color="auto"/>
            <w:left w:val="none" w:sz="0" w:space="0" w:color="auto"/>
            <w:bottom w:val="none" w:sz="0" w:space="0" w:color="auto"/>
            <w:right w:val="none" w:sz="0" w:space="0" w:color="auto"/>
          </w:divBdr>
          <w:divsChild>
            <w:div w:id="35082771">
              <w:marLeft w:val="0"/>
              <w:marRight w:val="0"/>
              <w:marTop w:val="0"/>
              <w:marBottom w:val="0"/>
              <w:divBdr>
                <w:top w:val="none" w:sz="0" w:space="0" w:color="auto"/>
                <w:left w:val="none" w:sz="0" w:space="0" w:color="auto"/>
                <w:bottom w:val="none" w:sz="0" w:space="0" w:color="auto"/>
                <w:right w:val="none" w:sz="0" w:space="0" w:color="auto"/>
              </w:divBdr>
            </w:div>
            <w:div w:id="134302816">
              <w:marLeft w:val="0"/>
              <w:marRight w:val="0"/>
              <w:marTop w:val="0"/>
              <w:marBottom w:val="0"/>
              <w:divBdr>
                <w:top w:val="none" w:sz="0" w:space="0" w:color="auto"/>
                <w:left w:val="none" w:sz="0" w:space="0" w:color="auto"/>
                <w:bottom w:val="none" w:sz="0" w:space="0" w:color="auto"/>
                <w:right w:val="none" w:sz="0" w:space="0" w:color="auto"/>
              </w:divBdr>
            </w:div>
            <w:div w:id="201600855">
              <w:marLeft w:val="0"/>
              <w:marRight w:val="0"/>
              <w:marTop w:val="0"/>
              <w:marBottom w:val="0"/>
              <w:divBdr>
                <w:top w:val="none" w:sz="0" w:space="0" w:color="auto"/>
                <w:left w:val="none" w:sz="0" w:space="0" w:color="auto"/>
                <w:bottom w:val="none" w:sz="0" w:space="0" w:color="auto"/>
                <w:right w:val="none" w:sz="0" w:space="0" w:color="auto"/>
              </w:divBdr>
            </w:div>
            <w:div w:id="207764690">
              <w:marLeft w:val="0"/>
              <w:marRight w:val="0"/>
              <w:marTop w:val="0"/>
              <w:marBottom w:val="0"/>
              <w:divBdr>
                <w:top w:val="none" w:sz="0" w:space="0" w:color="auto"/>
                <w:left w:val="none" w:sz="0" w:space="0" w:color="auto"/>
                <w:bottom w:val="none" w:sz="0" w:space="0" w:color="auto"/>
                <w:right w:val="none" w:sz="0" w:space="0" w:color="auto"/>
              </w:divBdr>
            </w:div>
            <w:div w:id="349139067">
              <w:marLeft w:val="0"/>
              <w:marRight w:val="0"/>
              <w:marTop w:val="0"/>
              <w:marBottom w:val="0"/>
              <w:divBdr>
                <w:top w:val="none" w:sz="0" w:space="0" w:color="auto"/>
                <w:left w:val="none" w:sz="0" w:space="0" w:color="auto"/>
                <w:bottom w:val="none" w:sz="0" w:space="0" w:color="auto"/>
                <w:right w:val="none" w:sz="0" w:space="0" w:color="auto"/>
              </w:divBdr>
            </w:div>
            <w:div w:id="394665163">
              <w:marLeft w:val="0"/>
              <w:marRight w:val="0"/>
              <w:marTop w:val="0"/>
              <w:marBottom w:val="0"/>
              <w:divBdr>
                <w:top w:val="none" w:sz="0" w:space="0" w:color="auto"/>
                <w:left w:val="none" w:sz="0" w:space="0" w:color="auto"/>
                <w:bottom w:val="none" w:sz="0" w:space="0" w:color="auto"/>
                <w:right w:val="none" w:sz="0" w:space="0" w:color="auto"/>
              </w:divBdr>
            </w:div>
            <w:div w:id="437867541">
              <w:marLeft w:val="0"/>
              <w:marRight w:val="0"/>
              <w:marTop w:val="0"/>
              <w:marBottom w:val="0"/>
              <w:divBdr>
                <w:top w:val="none" w:sz="0" w:space="0" w:color="auto"/>
                <w:left w:val="none" w:sz="0" w:space="0" w:color="auto"/>
                <w:bottom w:val="none" w:sz="0" w:space="0" w:color="auto"/>
                <w:right w:val="none" w:sz="0" w:space="0" w:color="auto"/>
              </w:divBdr>
            </w:div>
            <w:div w:id="460464746">
              <w:marLeft w:val="0"/>
              <w:marRight w:val="0"/>
              <w:marTop w:val="0"/>
              <w:marBottom w:val="0"/>
              <w:divBdr>
                <w:top w:val="none" w:sz="0" w:space="0" w:color="auto"/>
                <w:left w:val="none" w:sz="0" w:space="0" w:color="auto"/>
                <w:bottom w:val="none" w:sz="0" w:space="0" w:color="auto"/>
                <w:right w:val="none" w:sz="0" w:space="0" w:color="auto"/>
              </w:divBdr>
            </w:div>
            <w:div w:id="761029379">
              <w:marLeft w:val="0"/>
              <w:marRight w:val="0"/>
              <w:marTop w:val="0"/>
              <w:marBottom w:val="0"/>
              <w:divBdr>
                <w:top w:val="none" w:sz="0" w:space="0" w:color="auto"/>
                <w:left w:val="none" w:sz="0" w:space="0" w:color="auto"/>
                <w:bottom w:val="none" w:sz="0" w:space="0" w:color="auto"/>
                <w:right w:val="none" w:sz="0" w:space="0" w:color="auto"/>
              </w:divBdr>
            </w:div>
            <w:div w:id="811407949">
              <w:marLeft w:val="0"/>
              <w:marRight w:val="0"/>
              <w:marTop w:val="0"/>
              <w:marBottom w:val="0"/>
              <w:divBdr>
                <w:top w:val="none" w:sz="0" w:space="0" w:color="auto"/>
                <w:left w:val="none" w:sz="0" w:space="0" w:color="auto"/>
                <w:bottom w:val="none" w:sz="0" w:space="0" w:color="auto"/>
                <w:right w:val="none" w:sz="0" w:space="0" w:color="auto"/>
              </w:divBdr>
            </w:div>
            <w:div w:id="853572277">
              <w:marLeft w:val="0"/>
              <w:marRight w:val="0"/>
              <w:marTop w:val="0"/>
              <w:marBottom w:val="0"/>
              <w:divBdr>
                <w:top w:val="none" w:sz="0" w:space="0" w:color="auto"/>
                <w:left w:val="none" w:sz="0" w:space="0" w:color="auto"/>
                <w:bottom w:val="none" w:sz="0" w:space="0" w:color="auto"/>
                <w:right w:val="none" w:sz="0" w:space="0" w:color="auto"/>
              </w:divBdr>
            </w:div>
            <w:div w:id="894585494">
              <w:marLeft w:val="0"/>
              <w:marRight w:val="0"/>
              <w:marTop w:val="0"/>
              <w:marBottom w:val="0"/>
              <w:divBdr>
                <w:top w:val="none" w:sz="0" w:space="0" w:color="auto"/>
                <w:left w:val="none" w:sz="0" w:space="0" w:color="auto"/>
                <w:bottom w:val="none" w:sz="0" w:space="0" w:color="auto"/>
                <w:right w:val="none" w:sz="0" w:space="0" w:color="auto"/>
              </w:divBdr>
            </w:div>
            <w:div w:id="9833149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6380526">
                  <w:marLeft w:val="0"/>
                  <w:marRight w:val="0"/>
                  <w:marTop w:val="0"/>
                  <w:marBottom w:val="0"/>
                  <w:divBdr>
                    <w:top w:val="none" w:sz="0" w:space="0" w:color="auto"/>
                    <w:left w:val="none" w:sz="0" w:space="0" w:color="auto"/>
                    <w:bottom w:val="none" w:sz="0" w:space="0" w:color="auto"/>
                    <w:right w:val="none" w:sz="0" w:space="0" w:color="auto"/>
                  </w:divBdr>
                  <w:divsChild>
                    <w:div w:id="16055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03205">
              <w:marLeft w:val="0"/>
              <w:marRight w:val="0"/>
              <w:marTop w:val="0"/>
              <w:marBottom w:val="0"/>
              <w:divBdr>
                <w:top w:val="none" w:sz="0" w:space="0" w:color="auto"/>
                <w:left w:val="none" w:sz="0" w:space="0" w:color="auto"/>
                <w:bottom w:val="none" w:sz="0" w:space="0" w:color="auto"/>
                <w:right w:val="none" w:sz="0" w:space="0" w:color="auto"/>
              </w:divBdr>
            </w:div>
            <w:div w:id="1049380865">
              <w:marLeft w:val="0"/>
              <w:marRight w:val="0"/>
              <w:marTop w:val="0"/>
              <w:marBottom w:val="0"/>
              <w:divBdr>
                <w:top w:val="none" w:sz="0" w:space="0" w:color="auto"/>
                <w:left w:val="none" w:sz="0" w:space="0" w:color="auto"/>
                <w:bottom w:val="none" w:sz="0" w:space="0" w:color="auto"/>
                <w:right w:val="none" w:sz="0" w:space="0" w:color="auto"/>
              </w:divBdr>
            </w:div>
            <w:div w:id="1116486552">
              <w:marLeft w:val="0"/>
              <w:marRight w:val="0"/>
              <w:marTop w:val="0"/>
              <w:marBottom w:val="0"/>
              <w:divBdr>
                <w:top w:val="none" w:sz="0" w:space="0" w:color="auto"/>
                <w:left w:val="none" w:sz="0" w:space="0" w:color="auto"/>
                <w:bottom w:val="none" w:sz="0" w:space="0" w:color="auto"/>
                <w:right w:val="none" w:sz="0" w:space="0" w:color="auto"/>
              </w:divBdr>
            </w:div>
            <w:div w:id="1119224991">
              <w:marLeft w:val="0"/>
              <w:marRight w:val="0"/>
              <w:marTop w:val="0"/>
              <w:marBottom w:val="0"/>
              <w:divBdr>
                <w:top w:val="none" w:sz="0" w:space="0" w:color="auto"/>
                <w:left w:val="none" w:sz="0" w:space="0" w:color="auto"/>
                <w:bottom w:val="none" w:sz="0" w:space="0" w:color="auto"/>
                <w:right w:val="none" w:sz="0" w:space="0" w:color="auto"/>
              </w:divBdr>
            </w:div>
            <w:div w:id="1160727597">
              <w:marLeft w:val="0"/>
              <w:marRight w:val="0"/>
              <w:marTop w:val="0"/>
              <w:marBottom w:val="0"/>
              <w:divBdr>
                <w:top w:val="none" w:sz="0" w:space="0" w:color="auto"/>
                <w:left w:val="none" w:sz="0" w:space="0" w:color="auto"/>
                <w:bottom w:val="none" w:sz="0" w:space="0" w:color="auto"/>
                <w:right w:val="none" w:sz="0" w:space="0" w:color="auto"/>
              </w:divBdr>
            </w:div>
            <w:div w:id="1194809290">
              <w:marLeft w:val="0"/>
              <w:marRight w:val="0"/>
              <w:marTop w:val="0"/>
              <w:marBottom w:val="0"/>
              <w:divBdr>
                <w:top w:val="none" w:sz="0" w:space="0" w:color="auto"/>
                <w:left w:val="none" w:sz="0" w:space="0" w:color="auto"/>
                <w:bottom w:val="none" w:sz="0" w:space="0" w:color="auto"/>
                <w:right w:val="none" w:sz="0" w:space="0" w:color="auto"/>
              </w:divBdr>
            </w:div>
            <w:div w:id="1301576671">
              <w:marLeft w:val="0"/>
              <w:marRight w:val="0"/>
              <w:marTop w:val="0"/>
              <w:marBottom w:val="0"/>
              <w:divBdr>
                <w:top w:val="none" w:sz="0" w:space="0" w:color="auto"/>
                <w:left w:val="none" w:sz="0" w:space="0" w:color="auto"/>
                <w:bottom w:val="none" w:sz="0" w:space="0" w:color="auto"/>
                <w:right w:val="none" w:sz="0" w:space="0" w:color="auto"/>
              </w:divBdr>
            </w:div>
            <w:div w:id="1414548778">
              <w:marLeft w:val="0"/>
              <w:marRight w:val="0"/>
              <w:marTop w:val="0"/>
              <w:marBottom w:val="0"/>
              <w:divBdr>
                <w:top w:val="none" w:sz="0" w:space="0" w:color="auto"/>
                <w:left w:val="none" w:sz="0" w:space="0" w:color="auto"/>
                <w:bottom w:val="none" w:sz="0" w:space="0" w:color="auto"/>
                <w:right w:val="none" w:sz="0" w:space="0" w:color="auto"/>
              </w:divBdr>
            </w:div>
            <w:div w:id="1461344235">
              <w:marLeft w:val="0"/>
              <w:marRight w:val="0"/>
              <w:marTop w:val="0"/>
              <w:marBottom w:val="0"/>
              <w:divBdr>
                <w:top w:val="none" w:sz="0" w:space="0" w:color="auto"/>
                <w:left w:val="none" w:sz="0" w:space="0" w:color="auto"/>
                <w:bottom w:val="none" w:sz="0" w:space="0" w:color="auto"/>
                <w:right w:val="none" w:sz="0" w:space="0" w:color="auto"/>
              </w:divBdr>
            </w:div>
            <w:div w:id="1559855029">
              <w:marLeft w:val="0"/>
              <w:marRight w:val="0"/>
              <w:marTop w:val="0"/>
              <w:marBottom w:val="0"/>
              <w:divBdr>
                <w:top w:val="none" w:sz="0" w:space="0" w:color="auto"/>
                <w:left w:val="none" w:sz="0" w:space="0" w:color="auto"/>
                <w:bottom w:val="none" w:sz="0" w:space="0" w:color="auto"/>
                <w:right w:val="none" w:sz="0" w:space="0" w:color="auto"/>
              </w:divBdr>
            </w:div>
            <w:div w:id="1568495589">
              <w:marLeft w:val="0"/>
              <w:marRight w:val="0"/>
              <w:marTop w:val="0"/>
              <w:marBottom w:val="0"/>
              <w:divBdr>
                <w:top w:val="none" w:sz="0" w:space="0" w:color="auto"/>
                <w:left w:val="none" w:sz="0" w:space="0" w:color="auto"/>
                <w:bottom w:val="none" w:sz="0" w:space="0" w:color="auto"/>
                <w:right w:val="none" w:sz="0" w:space="0" w:color="auto"/>
              </w:divBdr>
            </w:div>
            <w:div w:id="1646542482">
              <w:marLeft w:val="0"/>
              <w:marRight w:val="0"/>
              <w:marTop w:val="0"/>
              <w:marBottom w:val="0"/>
              <w:divBdr>
                <w:top w:val="none" w:sz="0" w:space="0" w:color="auto"/>
                <w:left w:val="none" w:sz="0" w:space="0" w:color="auto"/>
                <w:bottom w:val="none" w:sz="0" w:space="0" w:color="auto"/>
                <w:right w:val="none" w:sz="0" w:space="0" w:color="auto"/>
              </w:divBdr>
            </w:div>
            <w:div w:id="1813329120">
              <w:marLeft w:val="0"/>
              <w:marRight w:val="0"/>
              <w:marTop w:val="0"/>
              <w:marBottom w:val="0"/>
              <w:divBdr>
                <w:top w:val="none" w:sz="0" w:space="0" w:color="auto"/>
                <w:left w:val="none" w:sz="0" w:space="0" w:color="auto"/>
                <w:bottom w:val="none" w:sz="0" w:space="0" w:color="auto"/>
                <w:right w:val="none" w:sz="0" w:space="0" w:color="auto"/>
              </w:divBdr>
            </w:div>
            <w:div w:id="1856573845">
              <w:marLeft w:val="0"/>
              <w:marRight w:val="0"/>
              <w:marTop w:val="0"/>
              <w:marBottom w:val="0"/>
              <w:divBdr>
                <w:top w:val="none" w:sz="0" w:space="0" w:color="auto"/>
                <w:left w:val="none" w:sz="0" w:space="0" w:color="auto"/>
                <w:bottom w:val="none" w:sz="0" w:space="0" w:color="auto"/>
                <w:right w:val="none" w:sz="0" w:space="0" w:color="auto"/>
              </w:divBdr>
            </w:div>
            <w:div w:id="1905942563">
              <w:marLeft w:val="0"/>
              <w:marRight w:val="0"/>
              <w:marTop w:val="0"/>
              <w:marBottom w:val="0"/>
              <w:divBdr>
                <w:top w:val="none" w:sz="0" w:space="0" w:color="auto"/>
                <w:left w:val="none" w:sz="0" w:space="0" w:color="auto"/>
                <w:bottom w:val="none" w:sz="0" w:space="0" w:color="auto"/>
                <w:right w:val="none" w:sz="0" w:space="0" w:color="auto"/>
              </w:divBdr>
            </w:div>
            <w:div w:id="2057847407">
              <w:marLeft w:val="0"/>
              <w:marRight w:val="0"/>
              <w:marTop w:val="0"/>
              <w:marBottom w:val="0"/>
              <w:divBdr>
                <w:top w:val="none" w:sz="0" w:space="0" w:color="auto"/>
                <w:left w:val="none" w:sz="0" w:space="0" w:color="auto"/>
                <w:bottom w:val="none" w:sz="0" w:space="0" w:color="auto"/>
                <w:right w:val="none" w:sz="0" w:space="0" w:color="auto"/>
              </w:divBdr>
            </w:div>
            <w:div w:id="2068645278">
              <w:marLeft w:val="0"/>
              <w:marRight w:val="0"/>
              <w:marTop w:val="0"/>
              <w:marBottom w:val="0"/>
              <w:divBdr>
                <w:top w:val="none" w:sz="0" w:space="0" w:color="auto"/>
                <w:left w:val="none" w:sz="0" w:space="0" w:color="auto"/>
                <w:bottom w:val="none" w:sz="0" w:space="0" w:color="auto"/>
                <w:right w:val="none" w:sz="0" w:space="0" w:color="auto"/>
              </w:divBdr>
            </w:div>
            <w:div w:id="2072196086">
              <w:marLeft w:val="0"/>
              <w:marRight w:val="0"/>
              <w:marTop w:val="0"/>
              <w:marBottom w:val="0"/>
              <w:divBdr>
                <w:top w:val="none" w:sz="0" w:space="0" w:color="auto"/>
                <w:left w:val="none" w:sz="0" w:space="0" w:color="auto"/>
                <w:bottom w:val="none" w:sz="0" w:space="0" w:color="auto"/>
                <w:right w:val="none" w:sz="0" w:space="0" w:color="auto"/>
              </w:divBdr>
            </w:div>
            <w:div w:id="212580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95689">
      <w:bodyDiv w:val="1"/>
      <w:marLeft w:val="0"/>
      <w:marRight w:val="0"/>
      <w:marTop w:val="0"/>
      <w:marBottom w:val="0"/>
      <w:divBdr>
        <w:top w:val="none" w:sz="0" w:space="0" w:color="auto"/>
        <w:left w:val="none" w:sz="0" w:space="0" w:color="auto"/>
        <w:bottom w:val="none" w:sz="0" w:space="0" w:color="auto"/>
        <w:right w:val="none" w:sz="0" w:space="0" w:color="auto"/>
      </w:divBdr>
    </w:div>
    <w:div w:id="1846087625">
      <w:bodyDiv w:val="1"/>
      <w:marLeft w:val="0"/>
      <w:marRight w:val="0"/>
      <w:marTop w:val="0"/>
      <w:marBottom w:val="0"/>
      <w:divBdr>
        <w:top w:val="none" w:sz="0" w:space="0" w:color="auto"/>
        <w:left w:val="none" w:sz="0" w:space="0" w:color="auto"/>
        <w:bottom w:val="none" w:sz="0" w:space="0" w:color="auto"/>
        <w:right w:val="none" w:sz="0" w:space="0" w:color="auto"/>
      </w:divBdr>
    </w:div>
    <w:div w:id="2060976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se.gov.au/child-care-package/child-care-provider-handbook/enrolling-children/enrolment-proces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humanservices.gov.au/%20"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2735784080f025da51c7292ca6d4ec7a">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0c201ad212eb13c394431ab8402674e9"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B12ADDF8-BED5-40E3-8569-58BD12AFB255}"/>
</file>

<file path=customXml/itemProps2.xml><?xml version="1.0" encoding="utf-8"?>
<ds:datastoreItem xmlns:ds="http://schemas.openxmlformats.org/officeDocument/2006/customXml" ds:itemID="{DDEF0756-1ED0-41BE-9D34-BD45968F0BDD}"/>
</file>

<file path=customXml/itemProps3.xml><?xml version="1.0" encoding="utf-8"?>
<ds:datastoreItem xmlns:ds="http://schemas.openxmlformats.org/officeDocument/2006/customXml" ds:itemID="{5AB2E4AC-AC8A-4D9B-81D6-AC39FACFE214}"/>
</file>

<file path=docProps/app.xml><?xml version="1.0" encoding="utf-8"?>
<Properties xmlns="http://schemas.openxmlformats.org/officeDocument/2006/extended-properties" xmlns:vt="http://schemas.openxmlformats.org/officeDocument/2006/docPropsVTypes">
  <Template>Normal.dotm</Template>
  <TotalTime>66</TotalTime>
  <Pages>10</Pages>
  <Words>3182</Words>
  <Characters>18144</Characters>
  <Application>Microsoft Office Word</Application>
  <DocSecurity>0</DocSecurity>
  <Lines>151</Lines>
  <Paragraphs>42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Enrolment and Orientation Policy</vt:lpstr>
      <vt:lpstr>    Enrolment and Orientation Policy</vt:lpstr>
      <vt:lpstr>    Priority of Access </vt:lpstr>
    </vt:vector>
  </TitlesOfParts>
  <Company/>
  <LinksUpToDate>false</LinksUpToDate>
  <CharactersWithSpaces>21284</CharactersWithSpaces>
  <SharedDoc>false</SharedDoc>
  <HLinks>
    <vt:vector size="6" baseType="variant">
      <vt:variant>
        <vt:i4>327797</vt:i4>
      </vt:variant>
      <vt:variant>
        <vt:i4>0</vt:i4>
      </vt:variant>
      <vt:variant>
        <vt:i4>0</vt:i4>
      </vt:variant>
      <vt:variant>
        <vt:i4>5</vt:i4>
      </vt:variant>
      <vt:variant>
        <vt:lpwstr>http://www.deewr.gov.au/Earlychildhood/Resources/Documents/FactSheets/CCFactSheet.pdf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and Orientation Policy</dc:title>
  <dc:subject/>
  <dc:creator>Michelle</dc:creator>
  <cp:keywords/>
  <dc:description/>
  <cp:lastModifiedBy>Chris Nikolakopoulos</cp:lastModifiedBy>
  <cp:revision>5</cp:revision>
  <cp:lastPrinted>2019-11-17T10:12:00Z</cp:lastPrinted>
  <dcterms:created xsi:type="dcterms:W3CDTF">2023-01-14T00:30:00Z</dcterms:created>
  <dcterms:modified xsi:type="dcterms:W3CDTF">2025-11-22T13:45:00Z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