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3C07" w14:textId="77777777" w:rsidR="00114564" w:rsidRPr="00D6663F" w:rsidRDefault="00114564" w:rsidP="00114564">
      <w:pPr>
        <w:jc w:val="center"/>
        <w:outlineLvl w:val="0"/>
        <w:rPr>
          <w:b/>
          <w:sz w:val="28"/>
          <w:szCs w:val="28"/>
        </w:rPr>
      </w:pPr>
      <w:r w:rsidRPr="00D6663F">
        <w:rPr>
          <w:b/>
          <w:sz w:val="28"/>
          <w:szCs w:val="28"/>
        </w:rPr>
        <w:t>Hazardous Chemicals and Materials:</w:t>
      </w:r>
    </w:p>
    <w:p w14:paraId="2952BDEC" w14:textId="77777777" w:rsidR="00114564" w:rsidRPr="00D6663F" w:rsidRDefault="00114564" w:rsidP="00114564">
      <w:pPr>
        <w:jc w:val="center"/>
        <w:outlineLvl w:val="0"/>
        <w:rPr>
          <w:b/>
          <w:sz w:val="28"/>
          <w:szCs w:val="28"/>
        </w:rPr>
      </w:pPr>
      <w:r w:rsidRPr="00D6663F">
        <w:rPr>
          <w:b/>
          <w:sz w:val="28"/>
          <w:szCs w:val="28"/>
        </w:rPr>
        <w:t>Handling and Storage Policy</w:t>
      </w:r>
    </w:p>
    <w:p w14:paraId="664CD75B" w14:textId="77777777" w:rsidR="00114564" w:rsidRPr="004A550E" w:rsidRDefault="00114564" w:rsidP="00114564">
      <w:pPr>
        <w:rPr>
          <w:b/>
          <w:sz w:val="24"/>
          <w:szCs w:val="24"/>
        </w:rPr>
      </w:pPr>
    </w:p>
    <w:p w14:paraId="2CEEA8FC" w14:textId="77777777" w:rsidR="00114564" w:rsidRPr="002E71B0" w:rsidRDefault="00114564" w:rsidP="00114564">
      <w:pPr>
        <w:spacing w:after="0" w:line="240" w:lineRule="auto"/>
        <w:outlineLvl w:val="0"/>
        <w:rPr>
          <w:b/>
          <w:sz w:val="24"/>
          <w:szCs w:val="24"/>
        </w:rPr>
      </w:pPr>
      <w:r w:rsidRPr="002E71B0">
        <w:rPr>
          <w:b/>
          <w:sz w:val="24"/>
          <w:szCs w:val="24"/>
        </w:rPr>
        <w:t xml:space="preserve">RATIONALE </w:t>
      </w:r>
    </w:p>
    <w:p w14:paraId="5AD586BD" w14:textId="77777777" w:rsidR="00114564" w:rsidRPr="002E71B0" w:rsidRDefault="00114564" w:rsidP="00114564">
      <w:pPr>
        <w:spacing w:after="0" w:line="240" w:lineRule="auto"/>
        <w:rPr>
          <w:sz w:val="24"/>
          <w:szCs w:val="24"/>
        </w:rPr>
      </w:pPr>
      <w:r w:rsidRPr="002E71B0">
        <w:rPr>
          <w:sz w:val="24"/>
          <w:szCs w:val="24"/>
        </w:rPr>
        <w:t xml:space="preserve">Incorrect storage and handling of dangerous substances and items could result in injury, illness or death. Where safe alternatives of chemicals cannot be sourced it may be necessary to use potentially dangerous substances for cleaning and disinfecting purposes. </w:t>
      </w:r>
    </w:p>
    <w:p w14:paraId="4C9EED88" w14:textId="77777777" w:rsidR="00114564" w:rsidRPr="002E71B0" w:rsidRDefault="00114564" w:rsidP="00114564">
      <w:pPr>
        <w:spacing w:after="0" w:line="240" w:lineRule="auto"/>
        <w:rPr>
          <w:sz w:val="24"/>
          <w:szCs w:val="24"/>
        </w:rPr>
      </w:pPr>
    </w:p>
    <w:p w14:paraId="080B5154" w14:textId="77777777" w:rsidR="00114564" w:rsidRPr="002E71B0" w:rsidRDefault="00114564" w:rsidP="00114564">
      <w:pPr>
        <w:spacing w:after="0" w:line="240" w:lineRule="auto"/>
        <w:rPr>
          <w:sz w:val="24"/>
          <w:szCs w:val="24"/>
        </w:rPr>
      </w:pPr>
      <w:r w:rsidRPr="002E71B0">
        <w:rPr>
          <w:sz w:val="24"/>
          <w:szCs w:val="24"/>
        </w:rPr>
        <w:t>Items such as kitchen knives and adult scissors are also potentially dangerous. Safe storage and handling of these items and products will ensure that the environment is at all times safe for both children and educators/staff.</w:t>
      </w:r>
    </w:p>
    <w:p w14:paraId="353BAB9A" w14:textId="77777777" w:rsidR="00114564" w:rsidRPr="002E71B0" w:rsidRDefault="00114564" w:rsidP="00114564">
      <w:pPr>
        <w:spacing w:after="0" w:line="240" w:lineRule="auto"/>
        <w:rPr>
          <w:sz w:val="24"/>
          <w:szCs w:val="24"/>
        </w:rPr>
      </w:pPr>
    </w:p>
    <w:p w14:paraId="4D33139A" w14:textId="77777777" w:rsidR="00114564" w:rsidRPr="002E71B0" w:rsidRDefault="00114564" w:rsidP="00114564">
      <w:pPr>
        <w:spacing w:after="0" w:line="240" w:lineRule="auto"/>
        <w:outlineLvl w:val="0"/>
        <w:rPr>
          <w:b/>
          <w:sz w:val="24"/>
          <w:szCs w:val="24"/>
        </w:rPr>
      </w:pPr>
      <w:r w:rsidRPr="002E71B0">
        <w:rPr>
          <w:b/>
          <w:sz w:val="24"/>
          <w:szCs w:val="24"/>
        </w:rPr>
        <w:t>AIM</w:t>
      </w:r>
    </w:p>
    <w:p w14:paraId="3B83E0EC" w14:textId="77777777" w:rsidR="00114564" w:rsidRPr="002E71B0" w:rsidRDefault="00114564" w:rsidP="00114564">
      <w:pPr>
        <w:spacing w:after="0" w:line="240" w:lineRule="auto"/>
        <w:outlineLvl w:val="0"/>
        <w:rPr>
          <w:sz w:val="24"/>
          <w:szCs w:val="24"/>
        </w:rPr>
      </w:pPr>
      <w:r w:rsidRPr="002E71B0">
        <w:rPr>
          <w:sz w:val="24"/>
          <w:szCs w:val="24"/>
        </w:rPr>
        <w:t>To reduce the risk of accidents by storing and handling hazardous materials and chemicals safely</w:t>
      </w:r>
    </w:p>
    <w:p w14:paraId="4D589FBD" w14:textId="77777777" w:rsidR="00114564" w:rsidRPr="002E71B0" w:rsidRDefault="00114564" w:rsidP="00114564">
      <w:pPr>
        <w:spacing w:after="0" w:line="240" w:lineRule="auto"/>
        <w:outlineLvl w:val="0"/>
        <w:rPr>
          <w:sz w:val="24"/>
          <w:szCs w:val="24"/>
        </w:rPr>
      </w:pPr>
    </w:p>
    <w:p w14:paraId="5BF505FA" w14:textId="77777777" w:rsidR="00114564" w:rsidRPr="002E71B0" w:rsidRDefault="00114564" w:rsidP="00114564">
      <w:pPr>
        <w:spacing w:after="0" w:line="240" w:lineRule="auto"/>
        <w:outlineLvl w:val="0"/>
        <w:rPr>
          <w:b/>
          <w:sz w:val="24"/>
          <w:szCs w:val="24"/>
        </w:rPr>
      </w:pPr>
      <w:r w:rsidRPr="002E71B0">
        <w:rPr>
          <w:b/>
          <w:sz w:val="24"/>
          <w:szCs w:val="24"/>
        </w:rPr>
        <w:t>PROCEDURE</w:t>
      </w:r>
    </w:p>
    <w:p w14:paraId="61F32C5F" w14:textId="77777777" w:rsidR="00114564" w:rsidRPr="002E71B0" w:rsidRDefault="00114564" w:rsidP="00114564">
      <w:pPr>
        <w:pStyle w:val="BodyText"/>
        <w:rPr>
          <w:rFonts w:ascii="Calibri" w:hAnsi="Calibri"/>
          <w:sz w:val="24"/>
        </w:rPr>
      </w:pPr>
      <w:r w:rsidRPr="002E71B0">
        <w:rPr>
          <w:rFonts w:ascii="Calibri" w:hAnsi="Calibri"/>
          <w:sz w:val="24"/>
        </w:rPr>
        <w:t>KAZ Early Learning Centre has appropriate secure facilities which are in accessible to children, for storage of all potentially dangerous products or items.</w:t>
      </w:r>
    </w:p>
    <w:p w14:paraId="48FA2F93" w14:textId="77777777" w:rsidR="00114564" w:rsidRPr="002E71B0" w:rsidRDefault="00114564" w:rsidP="00114564">
      <w:pPr>
        <w:pStyle w:val="BodyText"/>
        <w:rPr>
          <w:rFonts w:ascii="Calibri" w:hAnsi="Calibri"/>
          <w:sz w:val="24"/>
        </w:rPr>
      </w:pPr>
    </w:p>
    <w:p w14:paraId="40FFE5EE" w14:textId="77777777" w:rsidR="00114564" w:rsidRPr="002E71B0" w:rsidRDefault="00114564" w:rsidP="00114564">
      <w:pPr>
        <w:pStyle w:val="BodyText"/>
        <w:rPr>
          <w:rFonts w:ascii="Calibri" w:hAnsi="Calibri"/>
          <w:sz w:val="24"/>
        </w:rPr>
      </w:pPr>
      <w:r w:rsidRPr="002E71B0">
        <w:rPr>
          <w:rFonts w:ascii="Calibri" w:hAnsi="Calibri"/>
          <w:sz w:val="24"/>
        </w:rPr>
        <w:t>Secure and child safe storage facilities will be provided for:</w:t>
      </w:r>
    </w:p>
    <w:p w14:paraId="3424B8E6" w14:textId="77777777" w:rsidR="00114564" w:rsidRPr="002E71B0" w:rsidRDefault="00114564" w:rsidP="00114564">
      <w:pPr>
        <w:pStyle w:val="BodyText"/>
        <w:numPr>
          <w:ilvl w:val="0"/>
          <w:numId w:val="1"/>
        </w:numPr>
        <w:rPr>
          <w:rFonts w:ascii="Calibri" w:hAnsi="Calibri"/>
          <w:sz w:val="24"/>
        </w:rPr>
      </w:pPr>
      <w:r w:rsidRPr="002E71B0">
        <w:rPr>
          <w:rFonts w:ascii="Calibri" w:hAnsi="Calibri"/>
          <w:sz w:val="24"/>
        </w:rPr>
        <w:t>Drugs and medication</w:t>
      </w:r>
    </w:p>
    <w:p w14:paraId="7FD6166F" w14:textId="77777777" w:rsidR="00114564" w:rsidRPr="002E71B0" w:rsidRDefault="00114564" w:rsidP="00114564">
      <w:pPr>
        <w:pStyle w:val="BodyText"/>
        <w:numPr>
          <w:ilvl w:val="0"/>
          <w:numId w:val="1"/>
        </w:numPr>
        <w:rPr>
          <w:rFonts w:ascii="Calibri" w:hAnsi="Calibri"/>
          <w:sz w:val="24"/>
        </w:rPr>
      </w:pPr>
      <w:r w:rsidRPr="002E71B0">
        <w:rPr>
          <w:rFonts w:ascii="Calibri" w:hAnsi="Calibri"/>
          <w:sz w:val="24"/>
        </w:rPr>
        <w:t>First Aid equipment</w:t>
      </w:r>
    </w:p>
    <w:p w14:paraId="53279A15" w14:textId="77777777" w:rsidR="00114564" w:rsidRPr="002E71B0" w:rsidRDefault="00114564" w:rsidP="00114564">
      <w:pPr>
        <w:pStyle w:val="BodyText"/>
        <w:numPr>
          <w:ilvl w:val="0"/>
          <w:numId w:val="1"/>
        </w:numPr>
        <w:rPr>
          <w:rFonts w:ascii="Calibri" w:hAnsi="Calibri"/>
          <w:sz w:val="24"/>
        </w:rPr>
      </w:pPr>
      <w:r w:rsidRPr="002E71B0">
        <w:rPr>
          <w:rFonts w:ascii="Calibri" w:hAnsi="Calibri"/>
          <w:sz w:val="24"/>
        </w:rPr>
        <w:t>Cleaning and other potentially dangerous chemicals</w:t>
      </w:r>
    </w:p>
    <w:p w14:paraId="314EF7EA" w14:textId="77777777" w:rsidR="00114564" w:rsidRPr="002E71B0" w:rsidRDefault="00114564" w:rsidP="00114564">
      <w:pPr>
        <w:pStyle w:val="BodyText"/>
        <w:numPr>
          <w:ilvl w:val="0"/>
          <w:numId w:val="1"/>
        </w:numPr>
        <w:rPr>
          <w:rFonts w:ascii="Calibri" w:hAnsi="Calibri"/>
          <w:sz w:val="24"/>
        </w:rPr>
      </w:pPr>
      <w:r w:rsidRPr="002E71B0">
        <w:rPr>
          <w:rFonts w:ascii="Calibri" w:hAnsi="Calibri"/>
          <w:sz w:val="24"/>
        </w:rPr>
        <w:t>Potentially dangerous implements such as scissors and knives</w:t>
      </w:r>
    </w:p>
    <w:p w14:paraId="3D898F25" w14:textId="77777777" w:rsidR="00114564" w:rsidRPr="002E71B0" w:rsidRDefault="00114564" w:rsidP="00114564">
      <w:pPr>
        <w:pStyle w:val="BodyText"/>
        <w:rPr>
          <w:rFonts w:ascii="Calibri" w:hAnsi="Calibri"/>
          <w:sz w:val="24"/>
        </w:rPr>
      </w:pPr>
    </w:p>
    <w:p w14:paraId="61454EB0" w14:textId="77777777" w:rsidR="00114564" w:rsidRPr="002E71B0" w:rsidRDefault="00114564" w:rsidP="00114564">
      <w:pPr>
        <w:pStyle w:val="BodyText"/>
        <w:rPr>
          <w:rFonts w:ascii="Calibri" w:hAnsi="Calibri"/>
          <w:sz w:val="24"/>
        </w:rPr>
      </w:pPr>
      <w:r w:rsidRPr="002E71B0">
        <w:rPr>
          <w:rFonts w:ascii="Calibri" w:hAnsi="Calibri"/>
          <w:sz w:val="24"/>
        </w:rPr>
        <w:t xml:space="preserve">Drugs and medication requiring refrigeration will be stored in the refrigerator in the kitchen in a specific locked </w:t>
      </w:r>
      <w:r>
        <w:rPr>
          <w:rFonts w:ascii="Calibri" w:hAnsi="Calibri"/>
          <w:sz w:val="24"/>
        </w:rPr>
        <w:t>bag</w:t>
      </w:r>
      <w:r w:rsidRPr="002E71B0">
        <w:rPr>
          <w:rFonts w:ascii="Calibri" w:hAnsi="Calibri"/>
          <w:sz w:val="24"/>
        </w:rPr>
        <w:t>.</w:t>
      </w:r>
    </w:p>
    <w:p w14:paraId="3AE8A462" w14:textId="77777777" w:rsidR="00114564" w:rsidRPr="002E71B0" w:rsidRDefault="00114564" w:rsidP="00114564">
      <w:pPr>
        <w:pStyle w:val="BodyText"/>
        <w:rPr>
          <w:rFonts w:ascii="Calibri" w:hAnsi="Calibri"/>
          <w:sz w:val="24"/>
        </w:rPr>
      </w:pPr>
    </w:p>
    <w:p w14:paraId="09F71367" w14:textId="77777777" w:rsidR="00114564" w:rsidRPr="002E71B0" w:rsidRDefault="00114564" w:rsidP="00114564">
      <w:pPr>
        <w:pStyle w:val="BodyText"/>
        <w:rPr>
          <w:rFonts w:ascii="Calibri" w:hAnsi="Calibri"/>
          <w:sz w:val="24"/>
        </w:rPr>
      </w:pPr>
      <w:r w:rsidRPr="002E71B0">
        <w:rPr>
          <w:rFonts w:ascii="Calibri" w:hAnsi="Calibri"/>
          <w:sz w:val="24"/>
        </w:rPr>
        <w:t xml:space="preserve">First Aid Equipment will be stored in a cabinet or box, clearly labelled First Aid. Contents will be checked every 3 months, to ensure no product or item has expired and that all used items have been replaced. See </w:t>
      </w:r>
      <w:r w:rsidRPr="002E71B0">
        <w:rPr>
          <w:rFonts w:ascii="Calibri" w:hAnsi="Calibri"/>
          <w:i/>
          <w:sz w:val="24"/>
        </w:rPr>
        <w:t>First Aid Checklist</w:t>
      </w:r>
      <w:r w:rsidRPr="002E71B0">
        <w:rPr>
          <w:rFonts w:ascii="Calibri" w:hAnsi="Calibri"/>
          <w:sz w:val="24"/>
        </w:rPr>
        <w:t>.</w:t>
      </w:r>
    </w:p>
    <w:p w14:paraId="66B01B0D" w14:textId="77777777" w:rsidR="00114564" w:rsidRPr="002E71B0" w:rsidRDefault="00114564" w:rsidP="00114564">
      <w:pPr>
        <w:pStyle w:val="BodyText"/>
        <w:ind w:left="360"/>
        <w:rPr>
          <w:rFonts w:ascii="Calibri" w:hAnsi="Calibri"/>
          <w:sz w:val="24"/>
        </w:rPr>
      </w:pPr>
    </w:p>
    <w:p w14:paraId="0D0AAA40" w14:textId="77777777" w:rsidR="00114564" w:rsidRPr="002E71B0" w:rsidRDefault="00114564" w:rsidP="00114564">
      <w:pPr>
        <w:pStyle w:val="BodyText"/>
        <w:rPr>
          <w:rFonts w:ascii="Calibri" w:hAnsi="Calibri"/>
          <w:sz w:val="24"/>
        </w:rPr>
      </w:pPr>
      <w:r w:rsidRPr="002E71B0">
        <w:rPr>
          <w:rFonts w:ascii="Calibri" w:hAnsi="Calibri"/>
          <w:sz w:val="24"/>
        </w:rPr>
        <w:t>All cleaning products and potentially dangerous chemicals are to be kept in their original container or decanted into a container provided by the manufacturer, clearly labelled with product name, description, and associated hazards and stored in a locked cupboard. Potentially dangerous substances will not be stored in cupboards that contain food.</w:t>
      </w:r>
    </w:p>
    <w:p w14:paraId="6D321BA2" w14:textId="77777777" w:rsidR="00114564" w:rsidRPr="002E71B0" w:rsidRDefault="00114564" w:rsidP="00114564">
      <w:pPr>
        <w:pStyle w:val="BodyText"/>
        <w:rPr>
          <w:rFonts w:ascii="Calibri" w:hAnsi="Calibri"/>
          <w:sz w:val="24"/>
        </w:rPr>
      </w:pPr>
    </w:p>
    <w:p w14:paraId="365B1382" w14:textId="77777777" w:rsidR="00114564" w:rsidRPr="002E71B0" w:rsidRDefault="00114564" w:rsidP="00114564">
      <w:pPr>
        <w:spacing w:after="0" w:line="240" w:lineRule="auto"/>
        <w:rPr>
          <w:sz w:val="24"/>
          <w:szCs w:val="24"/>
        </w:rPr>
      </w:pPr>
      <w:r w:rsidRPr="002E71B0">
        <w:rPr>
          <w:sz w:val="24"/>
          <w:szCs w:val="24"/>
        </w:rPr>
        <w:t xml:space="preserve">Safety data sheets-SDS for all chemicals are kept at the Service, easily accessible to staff.  </w:t>
      </w:r>
    </w:p>
    <w:p w14:paraId="5F082D3A" w14:textId="77777777" w:rsidR="00114564" w:rsidRPr="002E71B0" w:rsidRDefault="00114564" w:rsidP="00114564">
      <w:pPr>
        <w:pStyle w:val="BodyText"/>
        <w:rPr>
          <w:rFonts w:ascii="Calibri" w:hAnsi="Calibri"/>
          <w:sz w:val="24"/>
        </w:rPr>
      </w:pPr>
      <w:r w:rsidRPr="002E71B0">
        <w:rPr>
          <w:rFonts w:ascii="Calibri" w:hAnsi="Calibri"/>
          <w:sz w:val="24"/>
        </w:rPr>
        <w:t>All storage cupboards/ rooms are clearly labelled with a chemical warning sign.</w:t>
      </w:r>
    </w:p>
    <w:p w14:paraId="57BC0374" w14:textId="77777777" w:rsidR="00114564" w:rsidRPr="002E71B0" w:rsidRDefault="00114564" w:rsidP="00114564">
      <w:pPr>
        <w:pStyle w:val="BodyText"/>
        <w:rPr>
          <w:rFonts w:ascii="Calibri" w:hAnsi="Calibri"/>
          <w:sz w:val="24"/>
        </w:rPr>
      </w:pPr>
    </w:p>
    <w:p w14:paraId="62DD5CDE" w14:textId="77777777" w:rsidR="00114564" w:rsidRPr="002E71B0" w:rsidRDefault="00114564" w:rsidP="00114564">
      <w:pPr>
        <w:spacing w:after="0" w:line="240" w:lineRule="auto"/>
        <w:rPr>
          <w:sz w:val="24"/>
          <w:szCs w:val="24"/>
        </w:rPr>
      </w:pPr>
      <w:r w:rsidRPr="002E71B0">
        <w:rPr>
          <w:sz w:val="24"/>
          <w:szCs w:val="24"/>
        </w:rPr>
        <w:t>Chemical storage cupboards are locked at all times or stored in a cupboard inaccessible to children and potentially dangerous chemicals are stored as per manufactures recommendations.</w:t>
      </w:r>
    </w:p>
    <w:p w14:paraId="6140A7C8" w14:textId="77777777" w:rsidR="00114564" w:rsidRPr="002E71B0" w:rsidRDefault="00114564" w:rsidP="00114564">
      <w:pPr>
        <w:spacing w:after="0" w:line="240" w:lineRule="auto"/>
        <w:rPr>
          <w:sz w:val="24"/>
          <w:szCs w:val="24"/>
        </w:rPr>
      </w:pPr>
    </w:p>
    <w:p w14:paraId="08719C85" w14:textId="77777777" w:rsidR="00114564" w:rsidRPr="002E71B0" w:rsidRDefault="00114564" w:rsidP="00114564">
      <w:pPr>
        <w:spacing w:after="0" w:line="240" w:lineRule="auto"/>
        <w:rPr>
          <w:sz w:val="24"/>
          <w:szCs w:val="24"/>
        </w:rPr>
      </w:pPr>
      <w:r w:rsidRPr="002E71B0">
        <w:rPr>
          <w:sz w:val="24"/>
          <w:szCs w:val="24"/>
        </w:rPr>
        <w:t>When using chemical substances, educators/staff will ensure they:</w:t>
      </w:r>
    </w:p>
    <w:p w14:paraId="098E4D45" w14:textId="77777777" w:rsidR="00114564" w:rsidRPr="002E71B0" w:rsidRDefault="00114564" w:rsidP="00114564">
      <w:pPr>
        <w:numPr>
          <w:ilvl w:val="0"/>
          <w:numId w:val="1"/>
        </w:numPr>
        <w:spacing w:after="0" w:line="240" w:lineRule="auto"/>
        <w:rPr>
          <w:sz w:val="24"/>
          <w:szCs w:val="24"/>
        </w:rPr>
      </w:pPr>
      <w:r w:rsidRPr="002E71B0">
        <w:rPr>
          <w:sz w:val="24"/>
          <w:szCs w:val="24"/>
        </w:rPr>
        <w:t>Use appropriate Personal Protective Equipment (PPE)</w:t>
      </w:r>
    </w:p>
    <w:p w14:paraId="33371753" w14:textId="77777777" w:rsidR="00114564" w:rsidRPr="002E71B0" w:rsidRDefault="00114564" w:rsidP="00114564">
      <w:pPr>
        <w:numPr>
          <w:ilvl w:val="0"/>
          <w:numId w:val="1"/>
        </w:numPr>
        <w:spacing w:after="0" w:line="240" w:lineRule="auto"/>
        <w:rPr>
          <w:sz w:val="24"/>
          <w:szCs w:val="24"/>
        </w:rPr>
      </w:pPr>
      <w:r w:rsidRPr="002E71B0">
        <w:rPr>
          <w:sz w:val="24"/>
          <w:szCs w:val="24"/>
        </w:rPr>
        <w:t>Follow the manufactures’ directions for use and first aid instructions on the label or Safety Data Sheet (SDS)</w:t>
      </w:r>
    </w:p>
    <w:p w14:paraId="63869B06" w14:textId="77777777" w:rsidR="00114564" w:rsidRPr="002E71B0" w:rsidRDefault="00114564" w:rsidP="00114564">
      <w:pPr>
        <w:spacing w:after="0" w:line="240" w:lineRule="auto"/>
        <w:rPr>
          <w:sz w:val="24"/>
          <w:szCs w:val="24"/>
        </w:rPr>
      </w:pPr>
      <w:r w:rsidRPr="002E71B0">
        <w:rPr>
          <w:sz w:val="24"/>
          <w:szCs w:val="24"/>
        </w:rPr>
        <w:lastRenderedPageBreak/>
        <w:t>Educators/staff will ensure the SDS has the following information on it:</w:t>
      </w:r>
    </w:p>
    <w:p w14:paraId="3DF62725" w14:textId="77777777" w:rsidR="00114564" w:rsidRPr="002E71B0" w:rsidRDefault="00114564" w:rsidP="00114564">
      <w:pPr>
        <w:numPr>
          <w:ilvl w:val="1"/>
          <w:numId w:val="2"/>
        </w:numPr>
        <w:spacing w:after="0" w:line="240" w:lineRule="auto"/>
        <w:rPr>
          <w:rFonts w:cs="Arial"/>
          <w:sz w:val="24"/>
          <w:szCs w:val="24"/>
        </w:rPr>
      </w:pPr>
      <w:r w:rsidRPr="002E71B0">
        <w:rPr>
          <w:rFonts w:cs="Arial"/>
          <w:sz w:val="24"/>
          <w:szCs w:val="24"/>
        </w:rPr>
        <w:t>Potential health effects.</w:t>
      </w:r>
    </w:p>
    <w:p w14:paraId="27489AD9" w14:textId="77777777" w:rsidR="00114564" w:rsidRPr="002E71B0" w:rsidRDefault="00114564" w:rsidP="00114564">
      <w:pPr>
        <w:numPr>
          <w:ilvl w:val="1"/>
          <w:numId w:val="2"/>
        </w:numPr>
        <w:spacing w:after="0" w:line="240" w:lineRule="auto"/>
        <w:rPr>
          <w:rFonts w:cs="Arial"/>
          <w:sz w:val="24"/>
          <w:szCs w:val="24"/>
        </w:rPr>
      </w:pPr>
      <w:r w:rsidRPr="002E71B0">
        <w:rPr>
          <w:rFonts w:cs="Arial"/>
          <w:sz w:val="24"/>
          <w:szCs w:val="24"/>
        </w:rPr>
        <w:t>Precautions for use.</w:t>
      </w:r>
    </w:p>
    <w:p w14:paraId="27693998" w14:textId="77777777" w:rsidR="00114564" w:rsidRPr="002E71B0" w:rsidRDefault="00114564" w:rsidP="00114564">
      <w:pPr>
        <w:numPr>
          <w:ilvl w:val="1"/>
          <w:numId w:val="2"/>
        </w:numPr>
        <w:spacing w:after="0" w:line="240" w:lineRule="auto"/>
        <w:rPr>
          <w:rFonts w:cs="Arial"/>
          <w:sz w:val="24"/>
          <w:szCs w:val="24"/>
        </w:rPr>
      </w:pPr>
      <w:r w:rsidRPr="002E71B0">
        <w:rPr>
          <w:rFonts w:cs="Arial"/>
          <w:sz w:val="24"/>
          <w:szCs w:val="24"/>
        </w:rPr>
        <w:t>Safe storage suggestions.</w:t>
      </w:r>
    </w:p>
    <w:p w14:paraId="0AD34FFE" w14:textId="77777777" w:rsidR="00114564" w:rsidRPr="002E71B0" w:rsidRDefault="00114564" w:rsidP="00114564">
      <w:pPr>
        <w:numPr>
          <w:ilvl w:val="1"/>
          <w:numId w:val="2"/>
        </w:numPr>
        <w:spacing w:after="0" w:line="240" w:lineRule="auto"/>
        <w:rPr>
          <w:rFonts w:cs="Arial"/>
          <w:sz w:val="24"/>
          <w:szCs w:val="24"/>
        </w:rPr>
      </w:pPr>
      <w:r w:rsidRPr="002E71B0">
        <w:rPr>
          <w:rFonts w:cs="Arial"/>
          <w:sz w:val="24"/>
          <w:szCs w:val="24"/>
        </w:rPr>
        <w:t>Emergency first aid instructions.</w:t>
      </w:r>
    </w:p>
    <w:p w14:paraId="67B07998" w14:textId="77777777" w:rsidR="00114564" w:rsidRPr="002E71B0" w:rsidRDefault="00114564" w:rsidP="00114564">
      <w:pPr>
        <w:numPr>
          <w:ilvl w:val="1"/>
          <w:numId w:val="2"/>
        </w:numPr>
        <w:spacing w:after="0" w:line="240" w:lineRule="auto"/>
        <w:rPr>
          <w:rFonts w:cs="Arial"/>
          <w:sz w:val="24"/>
          <w:szCs w:val="24"/>
        </w:rPr>
      </w:pPr>
      <w:r w:rsidRPr="002E71B0">
        <w:rPr>
          <w:rFonts w:cs="Arial"/>
          <w:sz w:val="24"/>
          <w:szCs w:val="24"/>
        </w:rPr>
        <w:t>Contact number and further information.</w:t>
      </w:r>
    </w:p>
    <w:p w14:paraId="7835B081" w14:textId="77777777" w:rsidR="00114564" w:rsidRPr="002E71B0" w:rsidRDefault="00114564" w:rsidP="00114564">
      <w:pPr>
        <w:spacing w:after="0" w:line="240" w:lineRule="auto"/>
        <w:rPr>
          <w:sz w:val="24"/>
          <w:szCs w:val="24"/>
        </w:rPr>
      </w:pPr>
    </w:p>
    <w:p w14:paraId="3EC14178" w14:textId="77777777" w:rsidR="00114564" w:rsidRPr="002E71B0" w:rsidRDefault="00114564" w:rsidP="00114564">
      <w:pPr>
        <w:spacing w:after="0" w:line="240" w:lineRule="auto"/>
        <w:rPr>
          <w:sz w:val="24"/>
          <w:szCs w:val="24"/>
        </w:rPr>
      </w:pPr>
      <w:r w:rsidRPr="002E71B0">
        <w:rPr>
          <w:sz w:val="24"/>
          <w:szCs w:val="24"/>
        </w:rPr>
        <w:t>Educators/Staff must notify the Nominated Supervisor before re-ordering chemicals.</w:t>
      </w:r>
    </w:p>
    <w:p w14:paraId="16F97522" w14:textId="77777777" w:rsidR="00114564" w:rsidRPr="002E71B0" w:rsidRDefault="00114564" w:rsidP="00114564">
      <w:pPr>
        <w:spacing w:after="0" w:line="240" w:lineRule="auto"/>
        <w:rPr>
          <w:sz w:val="24"/>
          <w:szCs w:val="24"/>
        </w:rPr>
      </w:pPr>
    </w:p>
    <w:p w14:paraId="7B0F5956" w14:textId="77777777" w:rsidR="00114564" w:rsidRPr="002E71B0" w:rsidRDefault="00114564" w:rsidP="00114564">
      <w:pPr>
        <w:spacing w:after="0" w:line="240" w:lineRule="auto"/>
        <w:rPr>
          <w:sz w:val="24"/>
          <w:szCs w:val="24"/>
        </w:rPr>
      </w:pPr>
      <w:r w:rsidRPr="002E71B0">
        <w:rPr>
          <w:sz w:val="24"/>
          <w:szCs w:val="24"/>
        </w:rPr>
        <w:t>Spillage of dangerous substances will be contained and cleaned up according to manufacturer’s instructions.</w:t>
      </w:r>
    </w:p>
    <w:p w14:paraId="16E33D18" w14:textId="77777777" w:rsidR="00114564" w:rsidRPr="002E71B0" w:rsidRDefault="00114564" w:rsidP="00114564">
      <w:pPr>
        <w:spacing w:after="0" w:line="240" w:lineRule="auto"/>
        <w:rPr>
          <w:sz w:val="24"/>
          <w:szCs w:val="24"/>
        </w:rPr>
      </w:pPr>
      <w:r w:rsidRPr="002E71B0">
        <w:rPr>
          <w:sz w:val="24"/>
          <w:szCs w:val="24"/>
        </w:rPr>
        <w:t xml:space="preserve">Contact phone numbers for the Poison Information Centre and other emergency contact numbers will be displayed at all telephones for staff to access in an emergency. </w:t>
      </w:r>
    </w:p>
    <w:p w14:paraId="26AB7725" w14:textId="77777777" w:rsidR="00114564" w:rsidRPr="002E71B0" w:rsidRDefault="00114564" w:rsidP="00114564">
      <w:pPr>
        <w:spacing w:after="0" w:line="240" w:lineRule="auto"/>
        <w:outlineLvl w:val="0"/>
        <w:rPr>
          <w:b/>
          <w:sz w:val="24"/>
          <w:szCs w:val="24"/>
        </w:rPr>
      </w:pPr>
    </w:p>
    <w:p w14:paraId="1B068D7A" w14:textId="77777777" w:rsidR="00114564" w:rsidRPr="002E71B0" w:rsidRDefault="00114564" w:rsidP="00114564">
      <w:pPr>
        <w:spacing w:after="0" w:line="240" w:lineRule="auto"/>
        <w:outlineLvl w:val="0"/>
        <w:rPr>
          <w:b/>
          <w:sz w:val="24"/>
          <w:szCs w:val="24"/>
        </w:rPr>
      </w:pPr>
      <w:r w:rsidRPr="002E71B0">
        <w:rPr>
          <w:b/>
          <w:sz w:val="24"/>
          <w:szCs w:val="24"/>
        </w:rPr>
        <w:t>Minimising the Use of Toxic Products:</w:t>
      </w:r>
    </w:p>
    <w:p w14:paraId="656E3C49" w14:textId="77777777" w:rsidR="00114564" w:rsidRPr="002E71B0" w:rsidRDefault="00114564" w:rsidP="00114564">
      <w:pPr>
        <w:pStyle w:val="BodyText"/>
        <w:rPr>
          <w:rFonts w:ascii="Calibri" w:hAnsi="Calibri"/>
          <w:sz w:val="24"/>
        </w:rPr>
      </w:pPr>
      <w:r w:rsidRPr="002E71B0">
        <w:rPr>
          <w:rFonts w:ascii="Calibri" w:hAnsi="Calibri"/>
          <w:sz w:val="24"/>
        </w:rPr>
        <w:t>KAZ Early Learning Centre aims to minimise the use of toxic products by sourcing chemicals that are safe for the children, educators/staff and environment reducing any risks of harm or possible allergic reactions.</w:t>
      </w:r>
    </w:p>
    <w:p w14:paraId="510BBAD9" w14:textId="77777777" w:rsidR="00114564" w:rsidRPr="002E71B0" w:rsidRDefault="00114564" w:rsidP="00114564">
      <w:pPr>
        <w:pStyle w:val="BodyText"/>
        <w:rPr>
          <w:rFonts w:ascii="Calibri" w:hAnsi="Calibri"/>
          <w:sz w:val="24"/>
        </w:rPr>
      </w:pPr>
    </w:p>
    <w:p w14:paraId="4A0BFA1D" w14:textId="77777777" w:rsidR="00114564" w:rsidRPr="002E71B0" w:rsidRDefault="00114564" w:rsidP="00114564">
      <w:pPr>
        <w:spacing w:after="0" w:line="240" w:lineRule="auto"/>
        <w:jc w:val="both"/>
        <w:rPr>
          <w:rFonts w:cs="Arial"/>
          <w:sz w:val="24"/>
          <w:szCs w:val="24"/>
        </w:rPr>
      </w:pPr>
      <w:r w:rsidRPr="002E71B0">
        <w:rPr>
          <w:rFonts w:cs="Arial"/>
          <w:sz w:val="24"/>
          <w:szCs w:val="24"/>
        </w:rPr>
        <w:t xml:space="preserve">The Service will seek medical advice immediately if poisoning, or potentially hazardous ingestion, </w:t>
      </w:r>
      <w:proofErr w:type="spellStart"/>
      <w:r w:rsidRPr="002E71B0">
        <w:rPr>
          <w:rFonts w:cs="Arial"/>
          <w:sz w:val="24"/>
          <w:szCs w:val="24"/>
        </w:rPr>
        <w:t>inhalement</w:t>
      </w:r>
      <w:proofErr w:type="spellEnd"/>
      <w:r w:rsidRPr="002E71B0">
        <w:rPr>
          <w:rFonts w:cs="Arial"/>
          <w:sz w:val="24"/>
          <w:szCs w:val="24"/>
        </w:rPr>
        <w:t xml:space="preserve">, skin or eye exposure has occurred, or call the Poisons Information Line on </w:t>
      </w:r>
      <w:r w:rsidRPr="002E71B0">
        <w:rPr>
          <w:rFonts w:cs="Arial"/>
          <w:b/>
          <w:sz w:val="24"/>
          <w:szCs w:val="24"/>
        </w:rPr>
        <w:t>131126</w:t>
      </w:r>
      <w:r w:rsidRPr="002E71B0">
        <w:rPr>
          <w:rFonts w:cs="Arial"/>
          <w:sz w:val="24"/>
          <w:szCs w:val="24"/>
        </w:rPr>
        <w:t xml:space="preserve">, or call an ambulance, dial </w:t>
      </w:r>
      <w:r w:rsidRPr="002E71B0">
        <w:rPr>
          <w:rFonts w:cs="Arial"/>
          <w:b/>
          <w:sz w:val="24"/>
          <w:szCs w:val="24"/>
        </w:rPr>
        <w:t>000</w:t>
      </w:r>
      <w:r w:rsidRPr="002E71B0">
        <w:rPr>
          <w:rFonts w:cs="Arial"/>
          <w:sz w:val="24"/>
          <w:szCs w:val="24"/>
        </w:rPr>
        <w:t>.</w:t>
      </w:r>
    </w:p>
    <w:p w14:paraId="4886F7DC" w14:textId="77777777" w:rsidR="00114564" w:rsidRPr="002E71B0" w:rsidRDefault="00114564" w:rsidP="00114564">
      <w:pPr>
        <w:pStyle w:val="BodyText"/>
        <w:rPr>
          <w:rFonts w:ascii="Calibri" w:hAnsi="Calibri"/>
          <w:sz w:val="24"/>
        </w:rPr>
      </w:pPr>
    </w:p>
    <w:p w14:paraId="7CDF9E24" w14:textId="77777777" w:rsidR="00114564" w:rsidRPr="002E71B0" w:rsidRDefault="00114564" w:rsidP="00114564">
      <w:pPr>
        <w:pStyle w:val="Heading4"/>
        <w:spacing w:before="0"/>
        <w:rPr>
          <w:color w:val="000000"/>
          <w:sz w:val="24"/>
          <w:szCs w:val="24"/>
        </w:rPr>
      </w:pPr>
      <w:r w:rsidRPr="002E71B0">
        <w:rPr>
          <w:color w:val="000000"/>
          <w:sz w:val="24"/>
          <w:szCs w:val="24"/>
        </w:rPr>
        <w:t xml:space="preserve">Definitions, Terms &amp; Abbreviations </w:t>
      </w:r>
    </w:p>
    <w:tbl>
      <w:tblPr>
        <w:tblW w:w="9917" w:type="dxa"/>
        <w:tblLook w:val="04A0" w:firstRow="1" w:lastRow="0" w:firstColumn="1" w:lastColumn="0" w:noHBand="0" w:noVBand="1"/>
      </w:tblPr>
      <w:tblGrid>
        <w:gridCol w:w="2268"/>
        <w:gridCol w:w="7649"/>
      </w:tblGrid>
      <w:tr w:rsidR="00114564" w:rsidRPr="002E71B0" w14:paraId="376B9CA3" w14:textId="77777777" w:rsidTr="0044763E">
        <w:trPr>
          <w:trHeight w:val="1914"/>
        </w:trPr>
        <w:tc>
          <w:tcPr>
            <w:tcW w:w="2268" w:type="dxa"/>
          </w:tcPr>
          <w:p w14:paraId="29C2C882" w14:textId="77777777" w:rsidR="00114564" w:rsidRPr="002E71B0" w:rsidRDefault="00114564" w:rsidP="0044763E">
            <w:pPr>
              <w:tabs>
                <w:tab w:val="left" w:pos="2127"/>
              </w:tabs>
              <w:rPr>
                <w:rFonts w:eastAsia="Calibri" w:cs="Arial"/>
                <w:b/>
                <w:color w:val="000000"/>
                <w:sz w:val="24"/>
                <w:szCs w:val="24"/>
              </w:rPr>
            </w:pPr>
            <w:r w:rsidRPr="002E71B0">
              <w:rPr>
                <w:rFonts w:eastAsia="Calibri" w:cs="Arial"/>
                <w:b/>
                <w:color w:val="000000"/>
                <w:sz w:val="24"/>
                <w:szCs w:val="24"/>
              </w:rPr>
              <w:t>Term</w:t>
            </w:r>
          </w:p>
          <w:p w14:paraId="3092FF9D" w14:textId="77777777" w:rsidR="00114564" w:rsidRPr="002E71B0" w:rsidRDefault="00114564" w:rsidP="0044763E">
            <w:pPr>
              <w:rPr>
                <w:rFonts w:eastAsia="Calibri" w:cs="Arial"/>
                <w:color w:val="000000"/>
                <w:sz w:val="24"/>
                <w:szCs w:val="24"/>
              </w:rPr>
            </w:pPr>
            <w:r w:rsidRPr="002E71B0">
              <w:rPr>
                <w:rFonts w:eastAsia="Calibri" w:cs="Arial"/>
                <w:color w:val="000000"/>
                <w:sz w:val="24"/>
                <w:szCs w:val="24"/>
              </w:rPr>
              <w:t>SDS</w:t>
            </w:r>
          </w:p>
          <w:p w14:paraId="12650274" w14:textId="77777777" w:rsidR="00114564" w:rsidRPr="002E71B0" w:rsidRDefault="00114564" w:rsidP="0044763E">
            <w:pPr>
              <w:rPr>
                <w:rFonts w:eastAsia="Calibri" w:cs="Arial"/>
                <w:color w:val="000000"/>
                <w:sz w:val="24"/>
                <w:szCs w:val="24"/>
              </w:rPr>
            </w:pPr>
          </w:p>
        </w:tc>
        <w:tc>
          <w:tcPr>
            <w:tcW w:w="7649" w:type="dxa"/>
          </w:tcPr>
          <w:p w14:paraId="481BDC81" w14:textId="77777777" w:rsidR="00114564" w:rsidRPr="002E71B0" w:rsidRDefault="00114564" w:rsidP="0044763E">
            <w:pPr>
              <w:ind w:left="324"/>
              <w:rPr>
                <w:rFonts w:eastAsia="Calibri" w:cs="Arial"/>
                <w:b/>
                <w:color w:val="000000"/>
                <w:sz w:val="24"/>
                <w:szCs w:val="24"/>
              </w:rPr>
            </w:pPr>
            <w:r w:rsidRPr="002E71B0">
              <w:rPr>
                <w:rFonts w:eastAsia="Calibri" w:cs="Arial"/>
                <w:b/>
                <w:color w:val="000000"/>
                <w:sz w:val="24"/>
                <w:szCs w:val="24"/>
              </w:rPr>
              <w:t>Meaning</w:t>
            </w:r>
          </w:p>
          <w:p w14:paraId="6FE71BD3" w14:textId="77777777" w:rsidR="00114564" w:rsidRPr="002E71B0" w:rsidRDefault="00114564" w:rsidP="0044763E">
            <w:pPr>
              <w:rPr>
                <w:rFonts w:eastAsia="Calibri" w:cs="Arial"/>
                <w:b/>
                <w:color w:val="000000"/>
                <w:sz w:val="24"/>
                <w:szCs w:val="24"/>
              </w:rPr>
            </w:pPr>
            <w:r w:rsidRPr="002E71B0">
              <w:rPr>
                <w:rFonts w:eastAsia="Calibri" w:cs="Arial"/>
                <w:color w:val="000000"/>
                <w:sz w:val="24"/>
                <w:szCs w:val="24"/>
              </w:rPr>
              <w:t>Safety Data Sheets that provide critical information about hazardous chemicals</w:t>
            </w:r>
          </w:p>
          <w:p w14:paraId="10235B20" w14:textId="77777777" w:rsidR="00114564" w:rsidRPr="002E71B0" w:rsidRDefault="00114564" w:rsidP="0044763E">
            <w:pPr>
              <w:rPr>
                <w:rFonts w:eastAsia="Calibri"/>
                <w:color w:val="000000"/>
                <w:sz w:val="24"/>
                <w:szCs w:val="24"/>
              </w:rPr>
            </w:pPr>
          </w:p>
        </w:tc>
      </w:tr>
    </w:tbl>
    <w:p w14:paraId="3664F407" w14:textId="77777777" w:rsidR="00114564" w:rsidRPr="004A550E" w:rsidRDefault="00114564" w:rsidP="00114564">
      <w:pPr>
        <w:spacing w:after="0" w:line="240" w:lineRule="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592"/>
        <w:gridCol w:w="2756"/>
        <w:gridCol w:w="4873"/>
      </w:tblGrid>
      <w:tr w:rsidR="00114564" w:rsidRPr="004A550E" w14:paraId="04AC4723" w14:textId="77777777" w:rsidTr="0044763E">
        <w:tc>
          <w:tcPr>
            <w:tcW w:w="10008" w:type="dxa"/>
            <w:gridSpan w:val="4"/>
            <w:tcBorders>
              <w:top w:val="single" w:sz="4" w:space="0" w:color="auto"/>
              <w:left w:val="single" w:sz="4" w:space="0" w:color="auto"/>
              <w:bottom w:val="single" w:sz="4" w:space="0" w:color="auto"/>
              <w:right w:val="single" w:sz="4" w:space="0" w:color="auto"/>
            </w:tcBorders>
          </w:tcPr>
          <w:p w14:paraId="59F29013" w14:textId="77777777" w:rsidR="00114564" w:rsidRPr="002E71B0" w:rsidRDefault="00114564" w:rsidP="0044763E">
            <w:pPr>
              <w:spacing w:after="0" w:line="240" w:lineRule="auto"/>
              <w:rPr>
                <w:b/>
                <w:color w:val="000000"/>
              </w:rPr>
            </w:pPr>
            <w:r w:rsidRPr="002E71B0">
              <w:rPr>
                <w:b/>
                <w:color w:val="000000"/>
              </w:rPr>
              <w:t>KAZ Early Learning Centre Related Policies and Procedures:</w:t>
            </w:r>
          </w:p>
          <w:p w14:paraId="498E1972" w14:textId="77777777" w:rsidR="00114564" w:rsidRPr="002E71B0" w:rsidRDefault="00114564" w:rsidP="0044763E">
            <w:pPr>
              <w:spacing w:after="0" w:line="240" w:lineRule="auto"/>
              <w:rPr>
                <w:color w:val="000000"/>
              </w:rPr>
            </w:pPr>
            <w:r w:rsidRPr="002E71B0">
              <w:rPr>
                <w:color w:val="000000"/>
              </w:rPr>
              <w:t>WH&amp;S Risk Management Policy</w:t>
            </w:r>
          </w:p>
          <w:p w14:paraId="6B72FD82" w14:textId="77777777" w:rsidR="00114564" w:rsidRPr="002E71B0" w:rsidRDefault="00114564" w:rsidP="0044763E">
            <w:pPr>
              <w:spacing w:after="0" w:line="240" w:lineRule="auto"/>
              <w:rPr>
                <w:color w:val="000000"/>
              </w:rPr>
            </w:pPr>
            <w:r w:rsidRPr="002E71B0">
              <w:rPr>
                <w:color w:val="000000"/>
              </w:rPr>
              <w:t>First Aid Policy</w:t>
            </w:r>
          </w:p>
          <w:p w14:paraId="35744EED" w14:textId="77777777" w:rsidR="00114564" w:rsidRPr="002E71B0" w:rsidRDefault="00114564" w:rsidP="0044763E">
            <w:pPr>
              <w:spacing w:after="0" w:line="240" w:lineRule="auto"/>
              <w:rPr>
                <w:color w:val="000000"/>
              </w:rPr>
            </w:pPr>
          </w:p>
          <w:p w14:paraId="4A04A6C0" w14:textId="77777777" w:rsidR="00114564" w:rsidRPr="002E71B0" w:rsidRDefault="00114564" w:rsidP="0044763E">
            <w:pPr>
              <w:spacing w:after="0" w:line="240" w:lineRule="auto"/>
              <w:rPr>
                <w:b/>
                <w:color w:val="000000"/>
              </w:rPr>
            </w:pPr>
            <w:r w:rsidRPr="002E71B0">
              <w:rPr>
                <w:b/>
                <w:color w:val="000000"/>
              </w:rPr>
              <w:t>Appendices:</w:t>
            </w:r>
          </w:p>
          <w:p w14:paraId="2F7DE69F" w14:textId="77777777" w:rsidR="00114564" w:rsidRPr="002E71B0" w:rsidRDefault="00114564" w:rsidP="0044763E">
            <w:pPr>
              <w:spacing w:after="0" w:line="240" w:lineRule="auto"/>
              <w:rPr>
                <w:color w:val="000000"/>
              </w:rPr>
            </w:pPr>
            <w:r w:rsidRPr="002E71B0">
              <w:rPr>
                <w:color w:val="000000"/>
              </w:rPr>
              <w:t>First Aid Checklist</w:t>
            </w:r>
          </w:p>
          <w:p w14:paraId="0C05378F" w14:textId="77777777" w:rsidR="00114564" w:rsidRPr="002E71B0" w:rsidRDefault="00114564" w:rsidP="0044763E">
            <w:pPr>
              <w:spacing w:after="0" w:line="240" w:lineRule="auto"/>
              <w:rPr>
                <w:color w:val="000000"/>
              </w:rPr>
            </w:pPr>
          </w:p>
          <w:p w14:paraId="3F311B9A" w14:textId="77777777" w:rsidR="00114564" w:rsidRPr="002E71B0" w:rsidRDefault="00114564" w:rsidP="0044763E">
            <w:pPr>
              <w:spacing w:after="0" w:line="240" w:lineRule="auto"/>
              <w:rPr>
                <w:b/>
                <w:color w:val="000000"/>
              </w:rPr>
            </w:pPr>
            <w:r w:rsidRPr="002E71B0">
              <w:rPr>
                <w:b/>
                <w:color w:val="000000"/>
              </w:rPr>
              <w:t>Sources:</w:t>
            </w:r>
          </w:p>
          <w:p w14:paraId="59FCB4B1" w14:textId="77777777" w:rsidR="00114564" w:rsidRPr="002E71B0" w:rsidRDefault="00114564" w:rsidP="0044763E">
            <w:pPr>
              <w:spacing w:after="0" w:line="240" w:lineRule="auto"/>
              <w:rPr>
                <w:color w:val="000000"/>
              </w:rPr>
            </w:pPr>
            <w:r w:rsidRPr="002E71B0">
              <w:rPr>
                <w:color w:val="000000"/>
              </w:rPr>
              <w:t>Chemical Safety - NSW Government Work Cover Authority of NSW</w:t>
            </w:r>
          </w:p>
          <w:p w14:paraId="4EACCAA8" w14:textId="77777777" w:rsidR="00114564" w:rsidRPr="002E71B0" w:rsidRDefault="00114564" w:rsidP="0044763E">
            <w:pPr>
              <w:spacing w:after="0" w:line="240" w:lineRule="auto"/>
              <w:rPr>
                <w:b/>
                <w:color w:val="000000"/>
              </w:rPr>
            </w:pPr>
            <w:hyperlink r:id="rId5" w:history="1">
              <w:r w:rsidRPr="002E71B0">
                <w:rPr>
                  <w:rStyle w:val="Hyperlink"/>
                  <w:color w:val="000000"/>
                </w:rPr>
                <w:t>http://www.workcover.nsw.gov.au/health</w:t>
              </w:r>
              <w:r w:rsidRPr="002E71B0">
                <w:rPr>
                  <w:rStyle w:val="Hyperlink"/>
                  <w:color w:val="000000"/>
                </w:rPr>
                <w:t>s</w:t>
              </w:r>
              <w:r w:rsidRPr="002E71B0">
                <w:rPr>
                  <w:rStyle w:val="Hyperlink"/>
                  <w:color w:val="000000"/>
                </w:rPr>
                <w:t>afety/healthsafetytopics/Chemicalsafety</w:t>
              </w:r>
            </w:hyperlink>
            <w:r>
              <w:rPr>
                <w:color w:val="000000"/>
              </w:rPr>
              <w:t xml:space="preserve">                             </w:t>
            </w:r>
          </w:p>
          <w:p w14:paraId="55E77F7F" w14:textId="77777777" w:rsidR="00114564" w:rsidRPr="002E71B0" w:rsidRDefault="00114564" w:rsidP="0044763E">
            <w:pPr>
              <w:spacing w:after="0" w:line="240" w:lineRule="auto"/>
              <w:rPr>
                <w:b/>
                <w:color w:val="000000"/>
              </w:rPr>
            </w:pPr>
          </w:p>
          <w:p w14:paraId="2D131DA1" w14:textId="77777777" w:rsidR="00114564" w:rsidRPr="002E71B0" w:rsidRDefault="00114564" w:rsidP="0044763E">
            <w:pPr>
              <w:tabs>
                <w:tab w:val="left" w:pos="1140"/>
              </w:tabs>
              <w:spacing w:after="0" w:line="240" w:lineRule="auto"/>
              <w:rPr>
                <w:color w:val="000000"/>
              </w:rPr>
            </w:pPr>
            <w:proofErr w:type="spellStart"/>
            <w:r w:rsidRPr="002E71B0">
              <w:rPr>
                <w:color w:val="000000"/>
              </w:rPr>
              <w:t>Immig</w:t>
            </w:r>
            <w:proofErr w:type="spellEnd"/>
            <w:r w:rsidRPr="002E71B0">
              <w:rPr>
                <w:color w:val="000000"/>
              </w:rPr>
              <w:t xml:space="preserve">, j (2000). </w:t>
            </w:r>
            <w:r w:rsidRPr="002E71B0">
              <w:rPr>
                <w:i/>
                <w:color w:val="000000"/>
              </w:rPr>
              <w:t>The toxic playground: a guide to reducing the chemical load in schools and childcare centres.</w:t>
            </w:r>
          </w:p>
          <w:p w14:paraId="516471F1" w14:textId="77777777" w:rsidR="00114564" w:rsidRPr="00C417FB" w:rsidRDefault="00114564" w:rsidP="0044763E">
            <w:pPr>
              <w:tabs>
                <w:tab w:val="left" w:pos="1140"/>
              </w:tabs>
              <w:spacing w:after="0" w:line="240" w:lineRule="auto"/>
              <w:rPr>
                <w:color w:val="000000"/>
                <w:lang w:val="fr-FR"/>
              </w:rPr>
            </w:pPr>
            <w:r w:rsidRPr="00C417FB">
              <w:rPr>
                <w:color w:val="000000"/>
                <w:lang w:val="fr-FR"/>
              </w:rPr>
              <w:t xml:space="preserve">Total </w:t>
            </w:r>
            <w:proofErr w:type="spellStart"/>
            <w:r w:rsidRPr="00C417FB">
              <w:rPr>
                <w:color w:val="000000"/>
                <w:lang w:val="fr-FR"/>
              </w:rPr>
              <w:t>Environment</w:t>
            </w:r>
            <w:proofErr w:type="spellEnd"/>
            <w:r w:rsidRPr="00C417FB">
              <w:rPr>
                <w:color w:val="000000"/>
                <w:lang w:val="fr-FR"/>
              </w:rPr>
              <w:t xml:space="preserve"> Centre. </w:t>
            </w:r>
          </w:p>
          <w:p w14:paraId="15741D32" w14:textId="77777777" w:rsidR="00114564" w:rsidRPr="00C417FB" w:rsidRDefault="00114564" w:rsidP="0044763E">
            <w:pPr>
              <w:tabs>
                <w:tab w:val="left" w:pos="1140"/>
              </w:tabs>
              <w:spacing w:after="0" w:line="240" w:lineRule="auto"/>
              <w:rPr>
                <w:color w:val="000000"/>
                <w:lang w:val="fr-FR"/>
              </w:rPr>
            </w:pPr>
          </w:p>
          <w:p w14:paraId="2290B732" w14:textId="77777777" w:rsidR="00114564" w:rsidRPr="00C417FB" w:rsidRDefault="00114564" w:rsidP="0044763E">
            <w:pPr>
              <w:rPr>
                <w:color w:val="000000"/>
                <w:lang w:val="fr-FR"/>
              </w:rPr>
            </w:pPr>
            <w:r w:rsidRPr="00C417FB">
              <w:rPr>
                <w:b/>
                <w:color w:val="000000"/>
                <w:lang w:val="fr-FR"/>
              </w:rPr>
              <w:t>NSW Poisons Information Centre</w:t>
            </w:r>
            <w:r w:rsidRPr="00C417FB">
              <w:rPr>
                <w:color w:val="000000"/>
                <w:lang w:val="fr-FR"/>
              </w:rPr>
              <w:t xml:space="preserve"> - https://www.poisonsinfo.nsw.gov.au/  </w:t>
            </w:r>
          </w:p>
          <w:p w14:paraId="24D0BD33" w14:textId="77777777" w:rsidR="00114564" w:rsidRPr="002E71B0" w:rsidRDefault="00114564" w:rsidP="0044763E">
            <w:pPr>
              <w:rPr>
                <w:color w:val="000000"/>
              </w:rPr>
            </w:pPr>
            <w:r w:rsidRPr="002E71B0">
              <w:rPr>
                <w:b/>
                <w:color w:val="000000"/>
              </w:rPr>
              <w:t xml:space="preserve">United Nations Convention on the rights of the child - </w:t>
            </w:r>
            <w:r w:rsidRPr="002E71B0">
              <w:rPr>
                <w:color w:val="000000"/>
              </w:rPr>
              <w:t>https://www.unicef.org.au/</w:t>
            </w:r>
          </w:p>
          <w:p w14:paraId="76F724AA" w14:textId="77777777" w:rsidR="00114564" w:rsidRPr="002E71B0" w:rsidRDefault="00114564" w:rsidP="0044763E">
            <w:pPr>
              <w:rPr>
                <w:color w:val="000000"/>
              </w:rPr>
            </w:pPr>
          </w:p>
          <w:p w14:paraId="0246977B" w14:textId="77777777" w:rsidR="00114564" w:rsidRPr="002E71B0" w:rsidRDefault="00114564" w:rsidP="0044763E">
            <w:pPr>
              <w:pStyle w:val="Heading4"/>
              <w:spacing w:before="0"/>
              <w:rPr>
                <w:color w:val="000000"/>
              </w:rPr>
            </w:pPr>
            <w:r w:rsidRPr="002E71B0">
              <w:rPr>
                <w:color w:val="000000"/>
              </w:rPr>
              <w:t>Related Telephone Numbers</w:t>
            </w:r>
          </w:p>
          <w:p w14:paraId="692DF79D" w14:textId="77777777" w:rsidR="00114564" w:rsidRPr="002E71B0" w:rsidRDefault="00114564" w:rsidP="00114564">
            <w:pPr>
              <w:numPr>
                <w:ilvl w:val="0"/>
                <w:numId w:val="3"/>
              </w:numPr>
              <w:spacing w:after="0" w:line="240" w:lineRule="auto"/>
              <w:contextualSpacing/>
              <w:rPr>
                <w:color w:val="000000"/>
              </w:rPr>
            </w:pPr>
            <w:r w:rsidRPr="002E71B0">
              <w:rPr>
                <w:color w:val="000000"/>
              </w:rPr>
              <w:t>Early Childhood Directorate – 1800 619 113</w:t>
            </w:r>
          </w:p>
          <w:p w14:paraId="23812924" w14:textId="77777777" w:rsidR="00114564" w:rsidRPr="002E71B0" w:rsidRDefault="00114564" w:rsidP="00114564">
            <w:pPr>
              <w:numPr>
                <w:ilvl w:val="0"/>
                <w:numId w:val="3"/>
              </w:numPr>
              <w:spacing w:after="0" w:line="240" w:lineRule="auto"/>
              <w:contextualSpacing/>
              <w:rPr>
                <w:color w:val="000000"/>
              </w:rPr>
            </w:pPr>
            <w:r w:rsidRPr="002E71B0">
              <w:rPr>
                <w:color w:val="000000"/>
              </w:rPr>
              <w:t>Poison Information Hotline – 13 11 26</w:t>
            </w:r>
          </w:p>
          <w:p w14:paraId="2D141229" w14:textId="77777777" w:rsidR="00114564" w:rsidRPr="002E71B0" w:rsidRDefault="00114564" w:rsidP="00114564">
            <w:pPr>
              <w:numPr>
                <w:ilvl w:val="0"/>
                <w:numId w:val="3"/>
              </w:numPr>
              <w:spacing w:after="0" w:line="240" w:lineRule="auto"/>
              <w:contextualSpacing/>
              <w:rPr>
                <w:color w:val="000000"/>
              </w:rPr>
            </w:pPr>
            <w:proofErr w:type="spellStart"/>
            <w:r w:rsidRPr="002E71B0">
              <w:rPr>
                <w:color w:val="000000"/>
              </w:rPr>
              <w:t>Safework</w:t>
            </w:r>
            <w:proofErr w:type="spellEnd"/>
            <w:r w:rsidRPr="002E71B0">
              <w:rPr>
                <w:color w:val="000000"/>
              </w:rPr>
              <w:t xml:space="preserve"> NSW - 13 10 50 </w:t>
            </w:r>
          </w:p>
          <w:p w14:paraId="76097EB1" w14:textId="77777777" w:rsidR="00114564" w:rsidRDefault="00114564" w:rsidP="0044763E">
            <w:pPr>
              <w:tabs>
                <w:tab w:val="left" w:pos="1140"/>
              </w:tabs>
              <w:spacing w:after="0" w:line="240" w:lineRule="auto"/>
            </w:pPr>
          </w:p>
          <w:p w14:paraId="654E374C" w14:textId="77777777" w:rsidR="00114564" w:rsidRPr="004A550E" w:rsidRDefault="00114564" w:rsidP="0044763E">
            <w:pPr>
              <w:tabs>
                <w:tab w:val="left" w:pos="1140"/>
              </w:tabs>
              <w:spacing w:after="0" w:line="240" w:lineRule="auto"/>
            </w:pPr>
          </w:p>
        </w:tc>
      </w:tr>
      <w:tr w:rsidR="00114564" w:rsidRPr="0010300F" w14:paraId="5EA98DE8" w14:textId="77777777" w:rsidTr="0044763E">
        <w:tblPrEx>
          <w:tblLook w:val="04A0" w:firstRow="1" w:lastRow="0" w:firstColumn="1" w:lastColumn="0" w:noHBand="0" w:noVBand="1"/>
        </w:tblPrEx>
        <w:trPr>
          <w:gridAfter w:val="1"/>
          <w:wAfter w:w="4873" w:type="dxa"/>
        </w:trPr>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6031CC1A" w14:textId="77777777" w:rsidR="00114564" w:rsidRPr="0010300F" w:rsidRDefault="00114564" w:rsidP="0044763E">
            <w:pPr>
              <w:rPr>
                <w:b/>
                <w:sz w:val="15"/>
                <w:szCs w:val="15"/>
              </w:rPr>
            </w:pPr>
            <w:r w:rsidRPr="0010300F">
              <w:rPr>
                <w:b/>
                <w:sz w:val="15"/>
                <w:szCs w:val="15"/>
              </w:rPr>
              <w:lastRenderedPageBreak/>
              <w:t>Version</w:t>
            </w:r>
          </w:p>
        </w:tc>
        <w:tc>
          <w:tcPr>
            <w:tcW w:w="1592" w:type="dxa"/>
            <w:tcBorders>
              <w:top w:val="single" w:sz="4" w:space="0" w:color="auto"/>
              <w:left w:val="single" w:sz="4" w:space="0" w:color="auto"/>
              <w:bottom w:val="single" w:sz="4" w:space="0" w:color="auto"/>
              <w:right w:val="single" w:sz="4" w:space="0" w:color="auto"/>
            </w:tcBorders>
            <w:shd w:val="clear" w:color="auto" w:fill="D9D9D9"/>
            <w:hideMark/>
          </w:tcPr>
          <w:p w14:paraId="716FD8BC" w14:textId="77777777" w:rsidR="00114564" w:rsidRPr="0010300F" w:rsidRDefault="00114564" w:rsidP="0044763E">
            <w:pPr>
              <w:rPr>
                <w:b/>
                <w:sz w:val="15"/>
                <w:szCs w:val="15"/>
              </w:rPr>
            </w:pPr>
            <w:r w:rsidRPr="0010300F">
              <w:rPr>
                <w:b/>
                <w:sz w:val="15"/>
                <w:szCs w:val="15"/>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6ADA9596" w14:textId="77777777" w:rsidR="00114564" w:rsidRPr="0010300F" w:rsidRDefault="00114564" w:rsidP="0044763E">
            <w:pPr>
              <w:rPr>
                <w:b/>
                <w:sz w:val="15"/>
                <w:szCs w:val="15"/>
              </w:rPr>
            </w:pPr>
            <w:r w:rsidRPr="0010300F">
              <w:rPr>
                <w:b/>
                <w:sz w:val="15"/>
                <w:szCs w:val="15"/>
              </w:rPr>
              <w:t>Comments/Amendments</w:t>
            </w:r>
          </w:p>
        </w:tc>
      </w:tr>
      <w:tr w:rsidR="00114564" w:rsidRPr="0010300F" w14:paraId="65628D53" w14:textId="77777777" w:rsidTr="0044763E">
        <w:tblPrEx>
          <w:tblLook w:val="04A0" w:firstRow="1" w:lastRow="0" w:firstColumn="1" w:lastColumn="0" w:noHBand="0" w:noVBand="1"/>
        </w:tblPrEx>
        <w:trPr>
          <w:gridAfter w:val="1"/>
          <w:wAfter w:w="4873" w:type="dxa"/>
          <w:trHeight w:val="349"/>
        </w:trPr>
        <w:tc>
          <w:tcPr>
            <w:tcW w:w="787" w:type="dxa"/>
            <w:tcBorders>
              <w:top w:val="single" w:sz="4" w:space="0" w:color="auto"/>
              <w:left w:val="single" w:sz="4" w:space="0" w:color="auto"/>
              <w:bottom w:val="single" w:sz="4" w:space="0" w:color="auto"/>
              <w:right w:val="single" w:sz="4" w:space="0" w:color="auto"/>
            </w:tcBorders>
          </w:tcPr>
          <w:p w14:paraId="29B5E535" w14:textId="77777777" w:rsidR="00114564" w:rsidRPr="0010300F" w:rsidRDefault="00114564" w:rsidP="0044763E">
            <w:pPr>
              <w:rPr>
                <w:sz w:val="15"/>
                <w:szCs w:val="15"/>
              </w:rPr>
            </w:pPr>
            <w:r>
              <w:rPr>
                <w:sz w:val="15"/>
                <w:szCs w:val="15"/>
              </w:rPr>
              <w:t>1</w:t>
            </w:r>
          </w:p>
        </w:tc>
        <w:tc>
          <w:tcPr>
            <w:tcW w:w="1592" w:type="dxa"/>
            <w:tcBorders>
              <w:top w:val="single" w:sz="4" w:space="0" w:color="auto"/>
              <w:left w:val="single" w:sz="4" w:space="0" w:color="auto"/>
              <w:bottom w:val="single" w:sz="4" w:space="0" w:color="auto"/>
              <w:right w:val="single" w:sz="4" w:space="0" w:color="auto"/>
            </w:tcBorders>
          </w:tcPr>
          <w:p w14:paraId="4226F99F" w14:textId="77777777" w:rsidR="00114564" w:rsidRPr="0010300F" w:rsidRDefault="00114564" w:rsidP="0044763E">
            <w:pPr>
              <w:rPr>
                <w:sz w:val="15"/>
                <w:szCs w:val="15"/>
              </w:rPr>
            </w:pPr>
            <w:r>
              <w:rPr>
                <w:sz w:val="15"/>
                <w:szCs w:val="15"/>
              </w:rPr>
              <w:t>October</w:t>
            </w:r>
            <w:r w:rsidRPr="0010300F">
              <w:rPr>
                <w:sz w:val="15"/>
                <w:szCs w:val="15"/>
              </w:rPr>
              <w:t xml:space="preserve"> 2019</w:t>
            </w:r>
          </w:p>
        </w:tc>
        <w:tc>
          <w:tcPr>
            <w:tcW w:w="2756" w:type="dxa"/>
            <w:tcBorders>
              <w:top w:val="single" w:sz="4" w:space="0" w:color="auto"/>
              <w:left w:val="single" w:sz="4" w:space="0" w:color="auto"/>
              <w:bottom w:val="single" w:sz="4" w:space="0" w:color="auto"/>
              <w:right w:val="single" w:sz="4" w:space="0" w:color="auto"/>
            </w:tcBorders>
          </w:tcPr>
          <w:p w14:paraId="6C431AA8" w14:textId="77777777" w:rsidR="00114564" w:rsidRPr="0010300F" w:rsidRDefault="00114564" w:rsidP="0044763E">
            <w:pPr>
              <w:rPr>
                <w:sz w:val="15"/>
                <w:szCs w:val="15"/>
              </w:rPr>
            </w:pPr>
            <w:r w:rsidRPr="0010300F">
              <w:rPr>
                <w:sz w:val="15"/>
                <w:szCs w:val="15"/>
              </w:rPr>
              <w:t>Updated references.</w:t>
            </w:r>
          </w:p>
        </w:tc>
      </w:tr>
      <w:tr w:rsidR="00114564" w:rsidRPr="0010300F" w14:paraId="0940617F" w14:textId="77777777" w:rsidTr="0044763E">
        <w:tblPrEx>
          <w:tblLook w:val="04A0" w:firstRow="1" w:lastRow="0" w:firstColumn="1" w:lastColumn="0" w:noHBand="0" w:noVBand="1"/>
        </w:tblPrEx>
        <w:trPr>
          <w:gridAfter w:val="1"/>
          <w:wAfter w:w="4873" w:type="dxa"/>
          <w:trHeight w:val="383"/>
        </w:trPr>
        <w:tc>
          <w:tcPr>
            <w:tcW w:w="787" w:type="dxa"/>
            <w:tcBorders>
              <w:top w:val="single" w:sz="4" w:space="0" w:color="auto"/>
              <w:left w:val="single" w:sz="4" w:space="0" w:color="auto"/>
              <w:bottom w:val="single" w:sz="4" w:space="0" w:color="auto"/>
              <w:right w:val="single" w:sz="4" w:space="0" w:color="auto"/>
            </w:tcBorders>
          </w:tcPr>
          <w:p w14:paraId="10D49161" w14:textId="77777777" w:rsidR="00114564" w:rsidRPr="0010300F" w:rsidRDefault="00114564" w:rsidP="0044763E">
            <w:pPr>
              <w:rPr>
                <w:sz w:val="15"/>
                <w:szCs w:val="15"/>
              </w:rPr>
            </w:pPr>
            <w:r>
              <w:rPr>
                <w:sz w:val="15"/>
                <w:szCs w:val="15"/>
              </w:rPr>
              <w:t>2</w:t>
            </w:r>
          </w:p>
        </w:tc>
        <w:tc>
          <w:tcPr>
            <w:tcW w:w="1592" w:type="dxa"/>
            <w:tcBorders>
              <w:top w:val="single" w:sz="4" w:space="0" w:color="auto"/>
              <w:left w:val="single" w:sz="4" w:space="0" w:color="auto"/>
              <w:bottom w:val="single" w:sz="4" w:space="0" w:color="auto"/>
              <w:right w:val="single" w:sz="4" w:space="0" w:color="auto"/>
            </w:tcBorders>
          </w:tcPr>
          <w:p w14:paraId="45DA031D" w14:textId="77777777" w:rsidR="00114564" w:rsidRPr="0010300F" w:rsidRDefault="00114564" w:rsidP="0044763E">
            <w:pPr>
              <w:rPr>
                <w:sz w:val="15"/>
                <w:szCs w:val="15"/>
              </w:rPr>
            </w:pPr>
            <w:r>
              <w:rPr>
                <w:sz w:val="15"/>
                <w:szCs w:val="15"/>
              </w:rPr>
              <w:t>October 2021</w:t>
            </w:r>
          </w:p>
        </w:tc>
        <w:tc>
          <w:tcPr>
            <w:tcW w:w="2756" w:type="dxa"/>
            <w:tcBorders>
              <w:top w:val="single" w:sz="4" w:space="0" w:color="auto"/>
              <w:left w:val="single" w:sz="4" w:space="0" w:color="auto"/>
              <w:bottom w:val="single" w:sz="4" w:space="0" w:color="auto"/>
              <w:right w:val="single" w:sz="4" w:space="0" w:color="auto"/>
            </w:tcBorders>
          </w:tcPr>
          <w:p w14:paraId="57B6574F" w14:textId="77777777" w:rsidR="00114564" w:rsidRPr="0010300F" w:rsidRDefault="00114564" w:rsidP="0044763E">
            <w:pPr>
              <w:rPr>
                <w:sz w:val="15"/>
                <w:szCs w:val="15"/>
              </w:rPr>
            </w:pPr>
            <w:r w:rsidRPr="0010300F">
              <w:rPr>
                <w:sz w:val="15"/>
                <w:szCs w:val="15"/>
              </w:rPr>
              <w:t xml:space="preserve">Updated references. </w:t>
            </w:r>
          </w:p>
        </w:tc>
      </w:tr>
      <w:tr w:rsidR="00114564" w:rsidRPr="0010300F" w14:paraId="488CFF7A" w14:textId="77777777" w:rsidTr="0044763E">
        <w:tblPrEx>
          <w:tblLook w:val="04A0" w:firstRow="1" w:lastRow="0" w:firstColumn="1" w:lastColumn="0" w:noHBand="0" w:noVBand="1"/>
        </w:tblPrEx>
        <w:trPr>
          <w:gridAfter w:val="1"/>
          <w:wAfter w:w="4873" w:type="dxa"/>
          <w:trHeight w:val="662"/>
        </w:trPr>
        <w:tc>
          <w:tcPr>
            <w:tcW w:w="787" w:type="dxa"/>
            <w:tcBorders>
              <w:top w:val="single" w:sz="4" w:space="0" w:color="auto"/>
              <w:left w:val="single" w:sz="4" w:space="0" w:color="auto"/>
              <w:bottom w:val="single" w:sz="4" w:space="0" w:color="auto"/>
              <w:right w:val="single" w:sz="4" w:space="0" w:color="auto"/>
            </w:tcBorders>
          </w:tcPr>
          <w:p w14:paraId="05E8F8EB" w14:textId="77777777" w:rsidR="00114564" w:rsidRPr="0010300F" w:rsidRDefault="00114564" w:rsidP="0044763E">
            <w:pPr>
              <w:rPr>
                <w:sz w:val="15"/>
                <w:szCs w:val="15"/>
              </w:rPr>
            </w:pPr>
            <w:r>
              <w:rPr>
                <w:sz w:val="15"/>
                <w:szCs w:val="15"/>
              </w:rPr>
              <w:t>3</w:t>
            </w:r>
          </w:p>
        </w:tc>
        <w:tc>
          <w:tcPr>
            <w:tcW w:w="1592" w:type="dxa"/>
            <w:tcBorders>
              <w:top w:val="single" w:sz="4" w:space="0" w:color="auto"/>
              <w:left w:val="single" w:sz="4" w:space="0" w:color="auto"/>
              <w:bottom w:val="single" w:sz="4" w:space="0" w:color="auto"/>
              <w:right w:val="single" w:sz="4" w:space="0" w:color="auto"/>
            </w:tcBorders>
          </w:tcPr>
          <w:p w14:paraId="55A1F030" w14:textId="77777777" w:rsidR="00114564" w:rsidRPr="0010300F" w:rsidRDefault="00114564" w:rsidP="0044763E">
            <w:pPr>
              <w:rPr>
                <w:sz w:val="15"/>
                <w:szCs w:val="15"/>
              </w:rPr>
            </w:pPr>
            <w:r>
              <w:rPr>
                <w:sz w:val="15"/>
                <w:szCs w:val="15"/>
              </w:rPr>
              <w:t>October 2022</w:t>
            </w:r>
          </w:p>
        </w:tc>
        <w:tc>
          <w:tcPr>
            <w:tcW w:w="2756" w:type="dxa"/>
            <w:tcBorders>
              <w:top w:val="single" w:sz="4" w:space="0" w:color="auto"/>
              <w:left w:val="single" w:sz="4" w:space="0" w:color="auto"/>
              <w:bottom w:val="single" w:sz="4" w:space="0" w:color="auto"/>
              <w:right w:val="single" w:sz="4" w:space="0" w:color="auto"/>
            </w:tcBorders>
          </w:tcPr>
          <w:p w14:paraId="408850B5" w14:textId="77777777" w:rsidR="00114564" w:rsidRPr="0010300F" w:rsidRDefault="00114564" w:rsidP="0044763E">
            <w:pPr>
              <w:rPr>
                <w:sz w:val="15"/>
                <w:szCs w:val="15"/>
              </w:rPr>
            </w:pPr>
            <w:r>
              <w:rPr>
                <w:sz w:val="15"/>
                <w:szCs w:val="15"/>
              </w:rPr>
              <w:t>Updated references</w:t>
            </w:r>
          </w:p>
        </w:tc>
      </w:tr>
      <w:tr w:rsidR="00114564" w:rsidRPr="0010300F" w14:paraId="5A83B8FA" w14:textId="77777777" w:rsidTr="0044763E">
        <w:tblPrEx>
          <w:tblLook w:val="04A0" w:firstRow="1" w:lastRow="0" w:firstColumn="1" w:lastColumn="0" w:noHBand="0" w:noVBand="1"/>
        </w:tblPrEx>
        <w:trPr>
          <w:gridAfter w:val="1"/>
          <w:wAfter w:w="4873" w:type="dxa"/>
          <w:trHeight w:val="349"/>
        </w:trPr>
        <w:tc>
          <w:tcPr>
            <w:tcW w:w="787" w:type="dxa"/>
            <w:tcBorders>
              <w:top w:val="single" w:sz="4" w:space="0" w:color="auto"/>
              <w:left w:val="single" w:sz="4" w:space="0" w:color="auto"/>
              <w:bottom w:val="single" w:sz="4" w:space="0" w:color="auto"/>
              <w:right w:val="single" w:sz="4" w:space="0" w:color="auto"/>
            </w:tcBorders>
          </w:tcPr>
          <w:p w14:paraId="6431CF59" w14:textId="77777777" w:rsidR="00114564" w:rsidRPr="0010300F" w:rsidRDefault="00114564" w:rsidP="0044763E">
            <w:pPr>
              <w:rPr>
                <w:sz w:val="15"/>
                <w:szCs w:val="15"/>
              </w:rPr>
            </w:pPr>
            <w:r>
              <w:rPr>
                <w:sz w:val="15"/>
                <w:szCs w:val="15"/>
              </w:rPr>
              <w:t>4</w:t>
            </w:r>
          </w:p>
        </w:tc>
        <w:tc>
          <w:tcPr>
            <w:tcW w:w="1592" w:type="dxa"/>
            <w:tcBorders>
              <w:top w:val="single" w:sz="4" w:space="0" w:color="auto"/>
              <w:left w:val="single" w:sz="4" w:space="0" w:color="auto"/>
              <w:bottom w:val="single" w:sz="4" w:space="0" w:color="auto"/>
              <w:right w:val="single" w:sz="4" w:space="0" w:color="auto"/>
            </w:tcBorders>
          </w:tcPr>
          <w:p w14:paraId="65EC75FA" w14:textId="77777777" w:rsidR="00114564" w:rsidRPr="0010300F" w:rsidRDefault="00114564" w:rsidP="0044763E">
            <w:pPr>
              <w:rPr>
                <w:sz w:val="15"/>
                <w:szCs w:val="15"/>
              </w:rPr>
            </w:pPr>
            <w:r w:rsidRPr="0010300F">
              <w:rPr>
                <w:sz w:val="15"/>
                <w:szCs w:val="15"/>
              </w:rPr>
              <w:t>January 2023</w:t>
            </w:r>
          </w:p>
        </w:tc>
        <w:tc>
          <w:tcPr>
            <w:tcW w:w="2756" w:type="dxa"/>
            <w:tcBorders>
              <w:top w:val="single" w:sz="4" w:space="0" w:color="auto"/>
              <w:left w:val="single" w:sz="4" w:space="0" w:color="auto"/>
              <w:bottom w:val="single" w:sz="4" w:space="0" w:color="auto"/>
              <w:right w:val="single" w:sz="4" w:space="0" w:color="auto"/>
            </w:tcBorders>
          </w:tcPr>
          <w:p w14:paraId="3B76E032" w14:textId="77777777" w:rsidR="00114564" w:rsidRPr="0010300F" w:rsidRDefault="00114564" w:rsidP="0044763E">
            <w:pPr>
              <w:rPr>
                <w:sz w:val="15"/>
                <w:szCs w:val="15"/>
              </w:rPr>
            </w:pPr>
            <w:r>
              <w:rPr>
                <w:sz w:val="15"/>
                <w:szCs w:val="15"/>
              </w:rPr>
              <w:t>Updated references added Term SDS.</w:t>
            </w:r>
          </w:p>
        </w:tc>
      </w:tr>
      <w:tr w:rsidR="00114564" w:rsidRPr="0010300F" w14:paraId="73B0DE4F" w14:textId="77777777" w:rsidTr="0044763E">
        <w:tblPrEx>
          <w:tblLook w:val="04A0" w:firstRow="1" w:lastRow="0" w:firstColumn="1" w:lastColumn="0" w:noHBand="0" w:noVBand="1"/>
        </w:tblPrEx>
        <w:trPr>
          <w:gridAfter w:val="1"/>
          <w:wAfter w:w="4873" w:type="dxa"/>
          <w:trHeight w:val="349"/>
        </w:trPr>
        <w:tc>
          <w:tcPr>
            <w:tcW w:w="787" w:type="dxa"/>
            <w:tcBorders>
              <w:top w:val="single" w:sz="4" w:space="0" w:color="auto"/>
              <w:left w:val="single" w:sz="4" w:space="0" w:color="auto"/>
              <w:bottom w:val="single" w:sz="4" w:space="0" w:color="auto"/>
              <w:right w:val="single" w:sz="4" w:space="0" w:color="auto"/>
            </w:tcBorders>
          </w:tcPr>
          <w:p w14:paraId="0A5C2E5C" w14:textId="77777777" w:rsidR="00114564" w:rsidRDefault="00114564" w:rsidP="0044763E">
            <w:pPr>
              <w:rPr>
                <w:sz w:val="15"/>
                <w:szCs w:val="15"/>
              </w:rPr>
            </w:pPr>
            <w:r>
              <w:rPr>
                <w:sz w:val="15"/>
                <w:szCs w:val="15"/>
              </w:rPr>
              <w:t>4</w:t>
            </w:r>
          </w:p>
        </w:tc>
        <w:tc>
          <w:tcPr>
            <w:tcW w:w="1592" w:type="dxa"/>
            <w:tcBorders>
              <w:top w:val="single" w:sz="4" w:space="0" w:color="auto"/>
              <w:left w:val="single" w:sz="4" w:space="0" w:color="auto"/>
              <w:bottom w:val="single" w:sz="4" w:space="0" w:color="auto"/>
              <w:right w:val="single" w:sz="4" w:space="0" w:color="auto"/>
            </w:tcBorders>
          </w:tcPr>
          <w:p w14:paraId="0D6B233E" w14:textId="77777777" w:rsidR="00114564" w:rsidRPr="0010300F" w:rsidRDefault="00114564" w:rsidP="0044763E">
            <w:pPr>
              <w:rPr>
                <w:sz w:val="15"/>
                <w:szCs w:val="15"/>
              </w:rPr>
            </w:pPr>
            <w:r>
              <w:rPr>
                <w:sz w:val="15"/>
                <w:szCs w:val="15"/>
              </w:rPr>
              <w:t>January 2024,  January 2025</w:t>
            </w:r>
          </w:p>
        </w:tc>
        <w:tc>
          <w:tcPr>
            <w:tcW w:w="2756" w:type="dxa"/>
            <w:tcBorders>
              <w:top w:val="single" w:sz="4" w:space="0" w:color="auto"/>
              <w:left w:val="single" w:sz="4" w:space="0" w:color="auto"/>
              <w:bottom w:val="single" w:sz="4" w:space="0" w:color="auto"/>
              <w:right w:val="single" w:sz="4" w:space="0" w:color="auto"/>
            </w:tcBorders>
          </w:tcPr>
          <w:p w14:paraId="6233AE41" w14:textId="77777777" w:rsidR="00114564" w:rsidRDefault="00114564" w:rsidP="0044763E">
            <w:pPr>
              <w:rPr>
                <w:sz w:val="15"/>
                <w:szCs w:val="15"/>
              </w:rPr>
            </w:pPr>
            <w:r>
              <w:rPr>
                <w:sz w:val="15"/>
                <w:szCs w:val="15"/>
              </w:rPr>
              <w:t>Sources checked.</w:t>
            </w:r>
          </w:p>
        </w:tc>
      </w:tr>
    </w:tbl>
    <w:p w14:paraId="634D6FB6" w14:textId="77777777" w:rsidR="00114564" w:rsidRPr="00131052" w:rsidRDefault="00114564" w:rsidP="00114564">
      <w:pPr>
        <w:contextualSpacing/>
        <w:rPr>
          <w:rFonts w:cs="Arial"/>
          <w:szCs w:val="24"/>
        </w:rPr>
      </w:pPr>
    </w:p>
    <w:p w14:paraId="2CC3926D" w14:textId="77777777" w:rsidR="00114564" w:rsidRPr="00131052" w:rsidRDefault="00114564" w:rsidP="00114564">
      <w:pPr>
        <w:spacing w:after="0"/>
        <w:rPr>
          <w:sz w:val="10"/>
          <w:szCs w:val="10"/>
        </w:rPr>
      </w:pPr>
    </w:p>
    <w:p w14:paraId="65D53C5B" w14:textId="77777777" w:rsidR="00114564" w:rsidRPr="00131052" w:rsidRDefault="00114564" w:rsidP="00114564">
      <w:pPr>
        <w:spacing w:after="0"/>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14564" w:rsidRPr="00131052" w14:paraId="0CF0778D" w14:textId="77777777" w:rsidTr="0044763E">
        <w:tc>
          <w:tcPr>
            <w:tcW w:w="9889" w:type="dxa"/>
            <w:tcBorders>
              <w:top w:val="single" w:sz="4" w:space="0" w:color="auto"/>
              <w:left w:val="single" w:sz="4" w:space="0" w:color="auto"/>
              <w:bottom w:val="single" w:sz="4" w:space="0" w:color="auto"/>
              <w:right w:val="single" w:sz="4" w:space="0" w:color="auto"/>
            </w:tcBorders>
            <w:vAlign w:val="center"/>
          </w:tcPr>
          <w:p w14:paraId="40796A51" w14:textId="4E4074B5" w:rsidR="00114564" w:rsidRPr="00131052" w:rsidRDefault="00114564" w:rsidP="0044763E">
            <w:pPr>
              <w:pStyle w:val="BodyText"/>
              <w:rPr>
                <w:rFonts w:ascii="Calibri" w:hAnsi="Calibri"/>
                <w:sz w:val="24"/>
              </w:rPr>
            </w:pPr>
            <w:r w:rsidRPr="00D06A8F">
              <w:rPr>
                <w:rFonts w:ascii="Calibri" w:hAnsi="Calibri"/>
                <w:b/>
                <w:sz w:val="24"/>
              </w:rPr>
              <w:t>Next Review Date:</w:t>
            </w:r>
            <w:r>
              <w:rPr>
                <w:rFonts w:ascii="Calibri" w:hAnsi="Calibri"/>
                <w:sz w:val="24"/>
              </w:rPr>
              <w:t xml:space="preserve"> January 202</w:t>
            </w:r>
            <w:r>
              <w:rPr>
                <w:rFonts w:ascii="Calibri" w:hAnsi="Calibri"/>
                <w:sz w:val="24"/>
              </w:rPr>
              <w:t>6</w:t>
            </w:r>
          </w:p>
        </w:tc>
      </w:tr>
      <w:tr w:rsidR="00114564" w:rsidRPr="00131052" w14:paraId="1BF0687F" w14:textId="77777777" w:rsidTr="0044763E">
        <w:tc>
          <w:tcPr>
            <w:tcW w:w="9889" w:type="dxa"/>
            <w:tcBorders>
              <w:top w:val="single" w:sz="4" w:space="0" w:color="auto"/>
              <w:left w:val="single" w:sz="4" w:space="0" w:color="auto"/>
              <w:bottom w:val="single" w:sz="4" w:space="0" w:color="auto"/>
              <w:right w:val="single" w:sz="4" w:space="0" w:color="auto"/>
            </w:tcBorders>
            <w:vAlign w:val="center"/>
          </w:tcPr>
          <w:p w14:paraId="002712B3" w14:textId="77777777" w:rsidR="00114564" w:rsidRPr="00131052" w:rsidRDefault="00114564" w:rsidP="0044763E">
            <w:pPr>
              <w:pStyle w:val="BodyText"/>
              <w:rPr>
                <w:rFonts w:ascii="Calibri" w:hAnsi="Calibri"/>
                <w:sz w:val="24"/>
              </w:rPr>
            </w:pPr>
            <w:r w:rsidRPr="00131052">
              <w:rPr>
                <w:rFonts w:ascii="Calibri" w:hAnsi="Calibri"/>
                <w:sz w:val="24"/>
              </w:rPr>
              <w:t>Family, Educator and Staff Comments:</w:t>
            </w:r>
          </w:p>
          <w:p w14:paraId="76051286" w14:textId="77777777" w:rsidR="00114564" w:rsidRPr="00131052" w:rsidRDefault="00114564" w:rsidP="0044763E">
            <w:pPr>
              <w:pStyle w:val="BodyText"/>
              <w:rPr>
                <w:rFonts w:ascii="Calibri" w:hAnsi="Calibri"/>
                <w:sz w:val="24"/>
              </w:rPr>
            </w:pPr>
          </w:p>
          <w:p w14:paraId="3BA4930C" w14:textId="77777777" w:rsidR="00114564" w:rsidRDefault="00114564" w:rsidP="0044763E">
            <w:pPr>
              <w:pStyle w:val="BodyText"/>
              <w:rPr>
                <w:rFonts w:ascii="Calibri" w:hAnsi="Calibri"/>
                <w:sz w:val="24"/>
              </w:rPr>
            </w:pPr>
          </w:p>
          <w:p w14:paraId="33A9F885" w14:textId="77777777" w:rsidR="00114564" w:rsidRDefault="00114564" w:rsidP="0044763E">
            <w:pPr>
              <w:pStyle w:val="BodyText"/>
              <w:rPr>
                <w:rFonts w:ascii="Calibri" w:hAnsi="Calibri"/>
                <w:sz w:val="24"/>
              </w:rPr>
            </w:pPr>
          </w:p>
          <w:p w14:paraId="1AAFD2E5" w14:textId="77777777" w:rsidR="00114564" w:rsidRDefault="00114564" w:rsidP="0044763E">
            <w:pPr>
              <w:pStyle w:val="BodyText"/>
              <w:rPr>
                <w:rFonts w:ascii="Calibri" w:hAnsi="Calibri"/>
                <w:sz w:val="24"/>
              </w:rPr>
            </w:pPr>
          </w:p>
          <w:p w14:paraId="663A6717" w14:textId="77777777" w:rsidR="00114564" w:rsidRPr="00131052" w:rsidRDefault="00114564" w:rsidP="0044763E">
            <w:pPr>
              <w:pStyle w:val="BodyText"/>
              <w:rPr>
                <w:rFonts w:ascii="Calibri" w:hAnsi="Calibri"/>
                <w:sz w:val="24"/>
              </w:rPr>
            </w:pPr>
          </w:p>
          <w:p w14:paraId="6991DDA1" w14:textId="77777777" w:rsidR="00114564" w:rsidRPr="00131052" w:rsidRDefault="00114564" w:rsidP="0044763E">
            <w:pPr>
              <w:pStyle w:val="BodyText"/>
              <w:rPr>
                <w:rFonts w:ascii="Calibri" w:hAnsi="Calibri"/>
                <w:sz w:val="24"/>
              </w:rPr>
            </w:pPr>
          </w:p>
        </w:tc>
      </w:tr>
    </w:tbl>
    <w:p w14:paraId="70E57F0A" w14:textId="77777777" w:rsidR="00114564" w:rsidRPr="004A550E" w:rsidRDefault="00114564" w:rsidP="00114564">
      <w:pPr>
        <w:tabs>
          <w:tab w:val="left" w:pos="5460"/>
        </w:tabs>
      </w:pPr>
    </w:p>
    <w:p w14:paraId="5ADEB1E4" w14:textId="77777777" w:rsidR="00114564" w:rsidRDefault="00114564"/>
    <w:sectPr w:rsidR="00114564" w:rsidSect="00114564">
      <w:footerReference w:type="default" r:id="rId6"/>
      <w:pgSz w:w="11906" w:h="16838"/>
      <w:pgMar w:top="993" w:right="1134" w:bottom="284" w:left="1134" w:header="142"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Univers 45 Light">
    <w:altName w:val="Courier New"/>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9799" w14:textId="77777777" w:rsidR="00114564" w:rsidRPr="00724041" w:rsidRDefault="00114564" w:rsidP="00D115C3">
    <w:r>
      <w:t>KAZ ELC Work Health and Safety Policies</w:t>
    </w:r>
    <w:r w:rsidRPr="00724041">
      <w:t xml:space="preserve">                   </w:t>
    </w:r>
    <w:r>
      <w:tab/>
    </w:r>
    <w:r>
      <w:tab/>
      <w:t xml:space="preserve">    </w:t>
    </w:r>
    <w:r w:rsidRPr="00724041">
      <w:t>Hazardous Chemicals Materials</w:t>
    </w:r>
    <w:r>
      <w:t xml:space="preserve"> Policy</w:t>
    </w:r>
  </w:p>
  <w:p w14:paraId="688F90E3" w14:textId="77777777" w:rsidR="00114564" w:rsidRPr="000C70C4" w:rsidRDefault="00114564" w:rsidP="00D115C3">
    <w:pPr>
      <w:pStyle w:val="Foote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B1CA7"/>
    <w:multiLevelType w:val="hybridMultilevel"/>
    <w:tmpl w:val="72828554"/>
    <w:lvl w:ilvl="0" w:tplc="13449674">
      <w:numFmt w:val="bullet"/>
      <w:lvlText w:val="-"/>
      <w:lvlJc w:val="left"/>
      <w:pPr>
        <w:tabs>
          <w:tab w:val="num" w:pos="720"/>
        </w:tabs>
        <w:ind w:left="720" w:hanging="360"/>
      </w:pPr>
      <w:rPr>
        <w:rFonts w:ascii="Verdana" w:eastAsia="Times New Roman" w:hAnsi="Verdana" w:cs="Times New Roman"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F4522E"/>
    <w:multiLevelType w:val="hybridMultilevel"/>
    <w:tmpl w:val="D1E0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F872B84"/>
    <w:multiLevelType w:val="hybridMultilevel"/>
    <w:tmpl w:val="BC4661FA"/>
    <w:lvl w:ilvl="0" w:tplc="3AFADB84">
      <w:start w:val="1"/>
      <w:numFmt w:val="bullet"/>
      <w:lvlText w:val=""/>
      <w:lvlJc w:val="left"/>
      <w:pPr>
        <w:tabs>
          <w:tab w:val="num" w:pos="360"/>
        </w:tabs>
        <w:ind w:left="360" w:hanging="360"/>
      </w:pPr>
      <w:rPr>
        <w:rFonts w:ascii="Symbol" w:hAnsi="Symbol" w:hint="default"/>
        <w:sz w:val="28"/>
      </w:rPr>
    </w:lvl>
    <w:lvl w:ilvl="1" w:tplc="04090001">
      <w:start w:val="1"/>
      <w:numFmt w:val="bullet"/>
      <w:lvlText w:val=""/>
      <w:lvlJc w:val="left"/>
      <w:pPr>
        <w:tabs>
          <w:tab w:val="num" w:pos="1440"/>
        </w:tabs>
        <w:ind w:left="1440" w:hanging="360"/>
      </w:pPr>
      <w:rPr>
        <w:rFonts w:ascii="Symbol" w:hAnsi="Symbol" w:hint="default"/>
        <w:sz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9368886">
    <w:abstractNumId w:val="0"/>
  </w:num>
  <w:num w:numId="2" w16cid:durableId="718288897">
    <w:abstractNumId w:val="2"/>
  </w:num>
  <w:num w:numId="3" w16cid:durableId="123227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64"/>
    <w:rsid w:val="00114564"/>
    <w:rsid w:val="004642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D633DC3"/>
  <w15:chartTrackingRefBased/>
  <w15:docId w15:val="{1F8EF30C-8B86-C940-9D7F-64A1FBC0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64"/>
    <w:pPr>
      <w:spacing w:after="200" w:line="276" w:lineRule="auto"/>
    </w:pPr>
    <w:rPr>
      <w:rFonts w:ascii="Calibri" w:eastAsia="PMingLiU" w:hAnsi="Calibri" w:cs="Times New Roman"/>
      <w:kern w:val="0"/>
      <w:sz w:val="22"/>
      <w:szCs w:val="22"/>
      <w:lang w:eastAsia="zh-TW"/>
      <w14:ligatures w14:val="none"/>
    </w:rPr>
  </w:style>
  <w:style w:type="paragraph" w:styleId="Heading1">
    <w:name w:val="heading 1"/>
    <w:basedOn w:val="Normal"/>
    <w:next w:val="Normal"/>
    <w:link w:val="Heading1Char"/>
    <w:uiPriority w:val="9"/>
    <w:qFormat/>
    <w:rsid w:val="00114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4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4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564"/>
    <w:rPr>
      <w:rFonts w:eastAsiaTheme="majorEastAsia" w:cstheme="majorBidi"/>
      <w:color w:val="272727" w:themeColor="text1" w:themeTint="D8"/>
    </w:rPr>
  </w:style>
  <w:style w:type="paragraph" w:styleId="Title">
    <w:name w:val="Title"/>
    <w:basedOn w:val="Normal"/>
    <w:next w:val="Normal"/>
    <w:link w:val="TitleChar"/>
    <w:uiPriority w:val="10"/>
    <w:qFormat/>
    <w:rsid w:val="00114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564"/>
    <w:pPr>
      <w:spacing w:before="160"/>
      <w:jc w:val="center"/>
    </w:pPr>
    <w:rPr>
      <w:i/>
      <w:iCs/>
      <w:color w:val="404040" w:themeColor="text1" w:themeTint="BF"/>
    </w:rPr>
  </w:style>
  <w:style w:type="character" w:customStyle="1" w:styleId="QuoteChar">
    <w:name w:val="Quote Char"/>
    <w:basedOn w:val="DefaultParagraphFont"/>
    <w:link w:val="Quote"/>
    <w:uiPriority w:val="29"/>
    <w:rsid w:val="00114564"/>
    <w:rPr>
      <w:i/>
      <w:iCs/>
      <w:color w:val="404040" w:themeColor="text1" w:themeTint="BF"/>
    </w:rPr>
  </w:style>
  <w:style w:type="paragraph" w:styleId="ListParagraph">
    <w:name w:val="List Paragraph"/>
    <w:basedOn w:val="Normal"/>
    <w:uiPriority w:val="34"/>
    <w:qFormat/>
    <w:rsid w:val="00114564"/>
    <w:pPr>
      <w:ind w:left="720"/>
      <w:contextualSpacing/>
    </w:pPr>
  </w:style>
  <w:style w:type="character" w:styleId="IntenseEmphasis">
    <w:name w:val="Intense Emphasis"/>
    <w:basedOn w:val="DefaultParagraphFont"/>
    <w:uiPriority w:val="21"/>
    <w:qFormat/>
    <w:rsid w:val="00114564"/>
    <w:rPr>
      <w:i/>
      <w:iCs/>
      <w:color w:val="0F4761" w:themeColor="accent1" w:themeShade="BF"/>
    </w:rPr>
  </w:style>
  <w:style w:type="paragraph" w:styleId="IntenseQuote">
    <w:name w:val="Intense Quote"/>
    <w:basedOn w:val="Normal"/>
    <w:next w:val="Normal"/>
    <w:link w:val="IntenseQuoteChar"/>
    <w:uiPriority w:val="30"/>
    <w:qFormat/>
    <w:rsid w:val="00114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564"/>
    <w:rPr>
      <w:i/>
      <w:iCs/>
      <w:color w:val="0F4761" w:themeColor="accent1" w:themeShade="BF"/>
    </w:rPr>
  </w:style>
  <w:style w:type="character" w:styleId="IntenseReference">
    <w:name w:val="Intense Reference"/>
    <w:basedOn w:val="DefaultParagraphFont"/>
    <w:uiPriority w:val="32"/>
    <w:qFormat/>
    <w:rsid w:val="00114564"/>
    <w:rPr>
      <w:b/>
      <w:bCs/>
      <w:smallCaps/>
      <w:color w:val="0F4761" w:themeColor="accent1" w:themeShade="BF"/>
      <w:spacing w:val="5"/>
    </w:rPr>
  </w:style>
  <w:style w:type="paragraph" w:styleId="Footer">
    <w:name w:val="footer"/>
    <w:basedOn w:val="Normal"/>
    <w:link w:val="FooterChar"/>
    <w:uiPriority w:val="99"/>
    <w:unhideWhenUsed/>
    <w:rsid w:val="00114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64"/>
    <w:rPr>
      <w:rFonts w:ascii="Calibri" w:eastAsia="PMingLiU" w:hAnsi="Calibri" w:cs="Times New Roman"/>
      <w:kern w:val="0"/>
      <w:sz w:val="22"/>
      <w:szCs w:val="22"/>
      <w:lang w:eastAsia="zh-TW"/>
      <w14:ligatures w14:val="none"/>
    </w:rPr>
  </w:style>
  <w:style w:type="paragraph" w:styleId="BodyText">
    <w:name w:val="Body Text"/>
    <w:basedOn w:val="Normal"/>
    <w:link w:val="BodyTextChar"/>
    <w:semiHidden/>
    <w:rsid w:val="00114564"/>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semiHidden/>
    <w:rsid w:val="00114564"/>
    <w:rPr>
      <w:rFonts w:ascii="Univers 45 Light" w:eastAsia="Times New Roman" w:hAnsi="Univers 45 Light" w:cs="Times New Roman"/>
      <w:kern w:val="0"/>
      <w:sz w:val="20"/>
      <w:lang w:eastAsia="en-US"/>
      <w14:ligatures w14:val="none"/>
    </w:rPr>
  </w:style>
  <w:style w:type="character" w:styleId="Hyperlink">
    <w:name w:val="Hyperlink"/>
    <w:rsid w:val="00114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http://www.workcover.nsw.gov.au/healthsafety/healthsafetytopics/Chemicalsafet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B167A4F8-96FC-41BF-B098-80F5481077A7}"/>
</file>

<file path=customXml/itemProps2.xml><?xml version="1.0" encoding="utf-8"?>
<ds:datastoreItem xmlns:ds="http://schemas.openxmlformats.org/officeDocument/2006/customXml" ds:itemID="{3F143024-D92B-4AD3-BAAB-23A6D28BF5A0}"/>
</file>

<file path=customXml/itemProps3.xml><?xml version="1.0" encoding="utf-8"?>
<ds:datastoreItem xmlns:ds="http://schemas.openxmlformats.org/officeDocument/2006/customXml" ds:itemID="{9DE671D9-AC33-44F0-AD18-B8FDB2BF92E1}"/>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Nikolakopoulos</dc:creator>
  <cp:keywords/>
  <dc:description/>
  <cp:lastModifiedBy>Chris Nikolakopoulos</cp:lastModifiedBy>
  <cp:revision>1</cp:revision>
  <dcterms:created xsi:type="dcterms:W3CDTF">2025-11-25T12:38:00Z</dcterms:created>
  <dcterms:modified xsi:type="dcterms:W3CDTF">2025-11-25T12:39:00Z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