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C2635" w14:textId="7CB89D69" w:rsidR="00903E3A" w:rsidRPr="002C5523" w:rsidRDefault="00211BA5" w:rsidP="00CB64B1">
      <w:pPr>
        <w:jc w:val="center"/>
        <w:rPr>
          <w:rFonts w:asciiTheme="majorHAnsi" w:hAnsiTheme="majorHAnsi" w:cs="Helvetica"/>
          <w:b/>
          <w:color w:val="000000" w:themeColor="text1"/>
          <w:sz w:val="28"/>
          <w:szCs w:val="28"/>
        </w:rPr>
      </w:pPr>
      <w:r w:rsidRPr="002C5523">
        <w:rPr>
          <w:rFonts w:asciiTheme="majorHAnsi" w:hAnsiTheme="majorHAnsi" w:cs="Helvetica"/>
          <w:b/>
          <w:color w:val="000000" w:themeColor="text1"/>
          <w:sz w:val="28"/>
          <w:szCs w:val="28"/>
        </w:rPr>
        <w:t>Interactions with Children</w:t>
      </w:r>
      <w:r w:rsidR="00E07408" w:rsidRPr="002C5523">
        <w:rPr>
          <w:rFonts w:asciiTheme="majorHAnsi" w:hAnsiTheme="majorHAnsi" w:cs="Helvetica"/>
          <w:b/>
          <w:color w:val="000000" w:themeColor="text1"/>
          <w:sz w:val="28"/>
          <w:szCs w:val="28"/>
        </w:rPr>
        <w:t xml:space="preserve"> &amp; Families Policy</w:t>
      </w:r>
    </w:p>
    <w:p w14:paraId="6B9A640C" w14:textId="77777777" w:rsidR="00211BA5" w:rsidRPr="002C5523" w:rsidRDefault="00211BA5" w:rsidP="00211BA5">
      <w:pPr>
        <w:rPr>
          <w:rFonts w:asciiTheme="majorHAnsi" w:hAnsiTheme="majorHAnsi" w:cs="Helvetica"/>
          <w:color w:val="000000" w:themeColor="text1"/>
        </w:rPr>
      </w:pPr>
    </w:p>
    <w:p w14:paraId="1CFD04D7" w14:textId="77777777" w:rsidR="00211BA5" w:rsidRPr="002C5523" w:rsidRDefault="00211BA5" w:rsidP="00211BA5">
      <w:pPr>
        <w:rPr>
          <w:rFonts w:asciiTheme="majorHAnsi" w:hAnsiTheme="majorHAnsi" w:cs="Helvetica"/>
          <w:b/>
          <w:color w:val="000000" w:themeColor="text1"/>
        </w:rPr>
      </w:pPr>
      <w:r w:rsidRPr="002C5523">
        <w:rPr>
          <w:rFonts w:asciiTheme="majorHAnsi" w:hAnsiTheme="majorHAnsi" w:cs="Helvetica"/>
          <w:b/>
          <w:color w:val="000000" w:themeColor="text1"/>
        </w:rPr>
        <w:t>RATIONAL</w:t>
      </w:r>
    </w:p>
    <w:p w14:paraId="31AF75E9" w14:textId="77777777" w:rsidR="00211BA5" w:rsidRPr="002C5523" w:rsidRDefault="00211BA5" w:rsidP="00211B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Helvetica"/>
          <w:color w:val="000000" w:themeColor="text1"/>
        </w:rPr>
      </w:pPr>
      <w:r w:rsidRPr="002C5523">
        <w:rPr>
          <w:rFonts w:asciiTheme="majorHAnsi" w:hAnsiTheme="majorHAnsi" w:cs="Helvetica"/>
          <w:color w:val="000000" w:themeColor="text1"/>
        </w:rPr>
        <w:t xml:space="preserve">A positive atmosphere and the wellbeing of children within an education and care setting is promoted through attentive care and quality interactions with </w:t>
      </w:r>
      <w:r w:rsidR="00D64850" w:rsidRPr="002C5523">
        <w:rPr>
          <w:rFonts w:asciiTheme="majorHAnsi" w:hAnsiTheme="majorHAnsi" w:cs="Helvetica"/>
          <w:color w:val="000000" w:themeColor="text1"/>
        </w:rPr>
        <w:t xml:space="preserve">children. Emotional development </w:t>
      </w:r>
      <w:r w:rsidRPr="002C5523">
        <w:rPr>
          <w:rFonts w:asciiTheme="majorHAnsi" w:hAnsiTheme="majorHAnsi" w:cs="Helvetica"/>
          <w:color w:val="000000" w:themeColor="text1"/>
        </w:rPr>
        <w:t>and social relationships are enhanced through thoughtful and sophisticated approaches to conversation, discussion and promotion of children’s language and communication.</w:t>
      </w:r>
    </w:p>
    <w:p w14:paraId="334B4243" w14:textId="77777777" w:rsidR="00D64850" w:rsidRPr="002C5523" w:rsidRDefault="00D64850" w:rsidP="00211B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Helvetica"/>
          <w:color w:val="000000" w:themeColor="text1"/>
        </w:rPr>
      </w:pPr>
    </w:p>
    <w:p w14:paraId="6939DD47" w14:textId="77777777" w:rsidR="00211BA5" w:rsidRPr="002C5523" w:rsidRDefault="00211BA5" w:rsidP="00D648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Helvetica"/>
          <w:color w:val="000000" w:themeColor="text1"/>
        </w:rPr>
      </w:pPr>
      <w:r w:rsidRPr="002C5523">
        <w:rPr>
          <w:rFonts w:asciiTheme="majorHAnsi" w:hAnsiTheme="majorHAnsi" w:cs="Helvetica"/>
          <w:color w:val="000000" w:themeColor="text1"/>
        </w:rPr>
        <w:t>Children who experience relationships that are built on respect, fairness, cooperation and empathy are given</w:t>
      </w:r>
      <w:r w:rsidR="00D64850" w:rsidRPr="002C5523">
        <w:rPr>
          <w:rFonts w:asciiTheme="majorHAnsi" w:hAnsiTheme="majorHAnsi" w:cs="Helvetica"/>
          <w:color w:val="000000" w:themeColor="text1"/>
        </w:rPr>
        <w:t xml:space="preserve"> </w:t>
      </w:r>
      <w:r w:rsidRPr="002C5523">
        <w:rPr>
          <w:rFonts w:asciiTheme="majorHAnsi" w:hAnsiTheme="majorHAnsi" w:cs="Helvetica"/>
          <w:color w:val="000000" w:themeColor="text1"/>
        </w:rPr>
        <w:t>the opportunity to develop these qualities themselves. When children have positive experiences of interactions they develop an understanding of themselves as significant and respected, and feel a sense of belonging.</w:t>
      </w:r>
    </w:p>
    <w:p w14:paraId="6BEADDEF" w14:textId="77777777" w:rsidR="00D64850" w:rsidRPr="002C5523" w:rsidRDefault="00D64850" w:rsidP="00D648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Helvetica"/>
          <w:color w:val="000000" w:themeColor="text1"/>
        </w:rPr>
      </w:pPr>
    </w:p>
    <w:p w14:paraId="2C50FE4E" w14:textId="77777777" w:rsidR="00D64850" w:rsidRPr="002C5523" w:rsidRDefault="00D64850" w:rsidP="00D64850">
      <w:pPr>
        <w:rPr>
          <w:rFonts w:asciiTheme="majorHAnsi" w:hAnsiTheme="majorHAnsi"/>
        </w:rPr>
      </w:pPr>
      <w:r w:rsidRPr="002C5523">
        <w:rPr>
          <w:rFonts w:asciiTheme="majorHAnsi" w:hAnsiTheme="majorHAnsi"/>
        </w:rPr>
        <w:t xml:space="preserve">KAZ Early Learning Centre staff, in their role as Early Childhood Educators, have the responsibility of modelling positive interpersonal skills whilst encouraging children to develop and gain the confidence and skills to explore their environment. It is the responsibility of staff to treat all children with respect and dignity allowing them to feel confident to explore their environment and become active learners within the service and wider community. </w:t>
      </w:r>
    </w:p>
    <w:p w14:paraId="3A38C024" w14:textId="77777777" w:rsidR="00D64850" w:rsidRPr="002C5523" w:rsidRDefault="00D64850" w:rsidP="00D648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Helvetica"/>
          <w:color w:val="000000" w:themeColor="text1"/>
        </w:rPr>
      </w:pPr>
    </w:p>
    <w:p w14:paraId="2E2FFBB2" w14:textId="77777777" w:rsidR="00211BA5" w:rsidRPr="002C5523" w:rsidRDefault="00211BA5" w:rsidP="00211BA5">
      <w:pPr>
        <w:rPr>
          <w:rFonts w:asciiTheme="majorHAnsi" w:hAnsiTheme="majorHAnsi" w:cs="Helvetica"/>
          <w:color w:val="000000" w:themeColor="text1"/>
        </w:rPr>
      </w:pPr>
    </w:p>
    <w:p w14:paraId="01D7B49C" w14:textId="77777777" w:rsidR="00211BA5" w:rsidRPr="002C5523" w:rsidRDefault="00211BA5" w:rsidP="00211BA5">
      <w:pPr>
        <w:rPr>
          <w:rFonts w:asciiTheme="majorHAnsi" w:hAnsiTheme="majorHAnsi" w:cs="Helvetica"/>
          <w:b/>
          <w:color w:val="000000" w:themeColor="text1"/>
        </w:rPr>
      </w:pPr>
      <w:r w:rsidRPr="002C5523">
        <w:rPr>
          <w:rFonts w:asciiTheme="majorHAnsi" w:hAnsiTheme="majorHAnsi" w:cs="Helvetica"/>
          <w:b/>
          <w:color w:val="000000" w:themeColor="text1"/>
        </w:rPr>
        <w:t>AIMS</w:t>
      </w:r>
    </w:p>
    <w:p w14:paraId="153D8A64" w14:textId="61A13C8D" w:rsidR="00AA1D6E" w:rsidRPr="002C5523" w:rsidRDefault="00E16442" w:rsidP="00AA1D6E">
      <w:pPr>
        <w:tabs>
          <w:tab w:val="left" w:pos="2127"/>
        </w:tabs>
        <w:rPr>
          <w:rFonts w:asciiTheme="majorHAnsi" w:hAnsiTheme="majorHAnsi" w:cs="Arial"/>
        </w:rPr>
      </w:pPr>
      <w:r w:rsidRPr="002C5523">
        <w:rPr>
          <w:rFonts w:asciiTheme="majorHAnsi" w:hAnsiTheme="majorHAnsi"/>
        </w:rPr>
        <w:t>KAZ Early Learning Centre aims</w:t>
      </w:r>
      <w:r w:rsidR="00AA1D6E" w:rsidRPr="002C5523">
        <w:rPr>
          <w:rFonts w:asciiTheme="majorHAnsi" w:hAnsiTheme="majorHAnsi"/>
        </w:rPr>
        <w:t xml:space="preserve"> to build positive relationships with children, families, and educators through collaboration and interactions, which is reflective of our Service philosophy and the Early Years Learning Framework.</w:t>
      </w:r>
    </w:p>
    <w:p w14:paraId="1B6538B7" w14:textId="77777777" w:rsidR="00AA1D6E" w:rsidRPr="002C5523" w:rsidRDefault="00AA1D6E" w:rsidP="00211BA5">
      <w:pPr>
        <w:rPr>
          <w:rFonts w:asciiTheme="majorHAnsi" w:hAnsiTheme="majorHAnsi" w:cs="Helvetica"/>
          <w:b/>
          <w:color w:val="000000" w:themeColor="text1"/>
        </w:rPr>
      </w:pPr>
    </w:p>
    <w:p w14:paraId="4B386916" w14:textId="242D72E8" w:rsidR="00D64850" w:rsidRPr="002C5523" w:rsidRDefault="00D64850" w:rsidP="00D64850">
      <w:pPr>
        <w:rPr>
          <w:rFonts w:asciiTheme="majorHAnsi" w:hAnsiTheme="majorHAnsi"/>
        </w:rPr>
      </w:pPr>
      <w:r w:rsidRPr="002C5523">
        <w:rPr>
          <w:rFonts w:asciiTheme="majorHAnsi" w:hAnsiTheme="majorHAnsi"/>
        </w:rPr>
        <w:t xml:space="preserve">For </w:t>
      </w:r>
      <w:r w:rsidR="00F37103" w:rsidRPr="002C5523">
        <w:rPr>
          <w:rFonts w:asciiTheme="majorHAnsi" w:hAnsiTheme="majorHAnsi"/>
        </w:rPr>
        <w:t>educators/</w:t>
      </w:r>
      <w:r w:rsidRPr="002C5523">
        <w:rPr>
          <w:rFonts w:asciiTheme="majorHAnsi" w:hAnsiTheme="majorHAnsi"/>
        </w:rPr>
        <w:t>staff to interact with children in a way that shows respect, and facilitates positive interpersonal skills amongst children</w:t>
      </w:r>
      <w:r w:rsidR="00F37103" w:rsidRPr="002C5523">
        <w:rPr>
          <w:rFonts w:asciiTheme="majorHAnsi" w:hAnsiTheme="majorHAnsi"/>
        </w:rPr>
        <w:t>.</w:t>
      </w:r>
    </w:p>
    <w:p w14:paraId="3C71FD82" w14:textId="77777777" w:rsidR="00F37103" w:rsidRPr="002C5523" w:rsidRDefault="00F37103" w:rsidP="00D64850">
      <w:pPr>
        <w:rPr>
          <w:rFonts w:asciiTheme="majorHAnsi" w:hAnsiTheme="majorHAnsi"/>
        </w:rPr>
      </w:pPr>
    </w:p>
    <w:p w14:paraId="4E245579" w14:textId="7B97BCCB" w:rsidR="00D64850" w:rsidRPr="002C5523" w:rsidRDefault="00D64850" w:rsidP="00D64850">
      <w:pPr>
        <w:rPr>
          <w:rFonts w:asciiTheme="majorHAnsi" w:hAnsiTheme="majorHAnsi"/>
        </w:rPr>
      </w:pPr>
      <w:r w:rsidRPr="002C5523">
        <w:rPr>
          <w:rFonts w:asciiTheme="majorHAnsi" w:hAnsiTheme="majorHAnsi"/>
        </w:rPr>
        <w:t>For all interactions to promote a positive learning environment that encourages children’s development</w:t>
      </w:r>
      <w:r w:rsidR="00F37103" w:rsidRPr="002C5523">
        <w:rPr>
          <w:rFonts w:asciiTheme="majorHAnsi" w:hAnsiTheme="majorHAnsi"/>
        </w:rPr>
        <w:t>.</w:t>
      </w:r>
    </w:p>
    <w:p w14:paraId="62EFE3B0" w14:textId="77777777" w:rsidR="00D64850" w:rsidRPr="002C5523" w:rsidRDefault="00D64850" w:rsidP="00211BA5">
      <w:pPr>
        <w:rPr>
          <w:rFonts w:asciiTheme="majorHAnsi" w:hAnsiTheme="majorHAnsi" w:cs="Helvetica"/>
          <w:b/>
          <w:color w:val="000000" w:themeColor="text1"/>
        </w:rPr>
      </w:pPr>
    </w:p>
    <w:p w14:paraId="27FEC3E3" w14:textId="77777777" w:rsidR="00211BA5" w:rsidRPr="002C5523" w:rsidRDefault="00211BA5" w:rsidP="00211B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Helvetica"/>
          <w:color w:val="000000" w:themeColor="text1"/>
        </w:rPr>
      </w:pPr>
      <w:r w:rsidRPr="002C5523">
        <w:rPr>
          <w:rFonts w:asciiTheme="majorHAnsi" w:hAnsiTheme="majorHAnsi" w:cs="Helvetica"/>
          <w:color w:val="000000" w:themeColor="text1"/>
        </w:rPr>
        <w:t>Interactions with children will:</w:t>
      </w:r>
    </w:p>
    <w:p w14:paraId="73AD92FC" w14:textId="77777777" w:rsidR="00211BA5" w:rsidRPr="002C5523" w:rsidRDefault="00211BA5" w:rsidP="00211BA5">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Helvetica"/>
          <w:color w:val="000000" w:themeColor="text1"/>
        </w:rPr>
      </w:pPr>
      <w:r w:rsidRPr="002C5523">
        <w:rPr>
          <w:rFonts w:asciiTheme="majorHAnsi" w:hAnsiTheme="majorHAnsi" w:cs="Helvetica"/>
          <w:color w:val="000000" w:themeColor="text1"/>
        </w:rPr>
        <w:t>promote a safe, secure and nurturing environment;</w:t>
      </w:r>
    </w:p>
    <w:p w14:paraId="64ECBE3D" w14:textId="77777777" w:rsidR="00211BA5" w:rsidRPr="002C5523" w:rsidRDefault="00211BA5" w:rsidP="00211BA5">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Helvetica"/>
          <w:color w:val="000000" w:themeColor="text1"/>
        </w:rPr>
      </w:pPr>
      <w:r w:rsidRPr="002C5523">
        <w:rPr>
          <w:rFonts w:asciiTheme="majorHAnsi" w:hAnsiTheme="majorHAnsi" w:cs="Helvetica"/>
          <w:color w:val="000000" w:themeColor="text1"/>
        </w:rPr>
        <w:t>be authentic and responsive;</w:t>
      </w:r>
    </w:p>
    <w:p w14:paraId="694B0B31" w14:textId="77777777" w:rsidR="00211BA5" w:rsidRPr="002C5523" w:rsidRDefault="00211BA5" w:rsidP="00211BA5">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207"/>
        <w:rPr>
          <w:rFonts w:asciiTheme="majorHAnsi" w:hAnsiTheme="majorHAnsi" w:cs="Helvetica"/>
          <w:color w:val="000000" w:themeColor="text1"/>
        </w:rPr>
      </w:pPr>
      <w:r w:rsidRPr="002C5523">
        <w:rPr>
          <w:rFonts w:asciiTheme="majorHAnsi" w:hAnsiTheme="majorHAnsi" w:cs="Helvetica"/>
          <w:color w:val="000000" w:themeColor="text1"/>
        </w:rPr>
        <w:t>be based in fairness, acceptance and empathy with respect for culture, rights, community and the individual.</w:t>
      </w:r>
    </w:p>
    <w:p w14:paraId="7EF93941" w14:textId="77777777" w:rsidR="00211BA5" w:rsidRPr="002C5523" w:rsidRDefault="00211BA5" w:rsidP="00211BA5">
      <w:pPr>
        <w:rPr>
          <w:rFonts w:asciiTheme="majorHAnsi" w:hAnsiTheme="majorHAnsi" w:cs="Helvetica"/>
          <w:color w:val="000000" w:themeColor="text1"/>
        </w:rPr>
      </w:pPr>
    </w:p>
    <w:p w14:paraId="3A166661" w14:textId="7B0775D4" w:rsidR="00211BA5" w:rsidRPr="002C5523" w:rsidRDefault="008F7142" w:rsidP="00211BA5">
      <w:pPr>
        <w:rPr>
          <w:rFonts w:asciiTheme="majorHAnsi" w:hAnsiTheme="majorHAnsi" w:cs="Helvetica"/>
          <w:b/>
          <w:color w:val="000000" w:themeColor="text1"/>
        </w:rPr>
      </w:pPr>
      <w:r w:rsidRPr="002C5523">
        <w:rPr>
          <w:rFonts w:asciiTheme="majorHAnsi" w:hAnsiTheme="majorHAnsi" w:cs="Helvetica"/>
          <w:b/>
          <w:color w:val="000000" w:themeColor="text1"/>
        </w:rPr>
        <w:t>STRATEGIES AND PRACTICES</w:t>
      </w:r>
    </w:p>
    <w:p w14:paraId="251740A2" w14:textId="77777777" w:rsidR="009C7E4D" w:rsidRPr="002C5523" w:rsidRDefault="009C7E4D" w:rsidP="00211BA5">
      <w:pPr>
        <w:rPr>
          <w:rFonts w:asciiTheme="majorHAnsi" w:hAnsiTheme="majorHAnsi" w:cs="Helvetica"/>
          <w:b/>
          <w:color w:val="000000" w:themeColor="text1"/>
        </w:rPr>
      </w:pPr>
    </w:p>
    <w:p w14:paraId="1E3D29ED" w14:textId="285ABB2E" w:rsidR="009C7E4D" w:rsidRPr="002C5523" w:rsidRDefault="00076712" w:rsidP="009C7E4D">
      <w:pPr>
        <w:numPr>
          <w:ilvl w:val="0"/>
          <w:numId w:val="10"/>
        </w:numPr>
        <w:jc w:val="both"/>
        <w:rPr>
          <w:rFonts w:asciiTheme="majorHAnsi" w:hAnsiTheme="majorHAnsi" w:cs="Arial"/>
        </w:rPr>
      </w:pPr>
      <w:r w:rsidRPr="002C5523">
        <w:rPr>
          <w:rFonts w:asciiTheme="majorHAnsi" w:hAnsiTheme="majorHAnsi"/>
        </w:rPr>
        <w:t xml:space="preserve">KAZ Early Learning Centre’s </w:t>
      </w:r>
      <w:r w:rsidR="009C7E4D" w:rsidRPr="002C5523">
        <w:rPr>
          <w:rFonts w:asciiTheme="majorHAnsi" w:hAnsiTheme="majorHAnsi"/>
        </w:rPr>
        <w:t xml:space="preserve">wide variety of resources, materials and equipment meets the needs (e.g. age, development, culture) and interests of the children, and supports children’s learning and harmonious play. </w:t>
      </w:r>
    </w:p>
    <w:p w14:paraId="2B7E21D2" w14:textId="77777777" w:rsidR="009C7E4D" w:rsidRPr="002C5523" w:rsidRDefault="009C7E4D" w:rsidP="009C7E4D">
      <w:pPr>
        <w:ind w:left="360"/>
        <w:jc w:val="both"/>
        <w:rPr>
          <w:rFonts w:asciiTheme="majorHAnsi" w:hAnsiTheme="majorHAnsi" w:cs="Arial"/>
        </w:rPr>
      </w:pPr>
    </w:p>
    <w:p w14:paraId="20E43C06" w14:textId="288EF942" w:rsidR="009C7E4D" w:rsidRPr="002C5523" w:rsidRDefault="009C7E4D" w:rsidP="009C7E4D">
      <w:pPr>
        <w:numPr>
          <w:ilvl w:val="0"/>
          <w:numId w:val="10"/>
        </w:numPr>
        <w:jc w:val="both"/>
        <w:rPr>
          <w:rFonts w:asciiTheme="majorHAnsi" w:hAnsiTheme="majorHAnsi" w:cs="Arial"/>
        </w:rPr>
      </w:pPr>
      <w:r w:rsidRPr="002C5523">
        <w:rPr>
          <w:rFonts w:asciiTheme="majorHAnsi" w:hAnsiTheme="majorHAnsi" w:cs="CenturyGothic"/>
        </w:rPr>
        <w:lastRenderedPageBreak/>
        <w:t xml:space="preserve">The educational program is based on the </w:t>
      </w:r>
      <w:r w:rsidRPr="002C5523">
        <w:rPr>
          <w:rFonts w:asciiTheme="majorHAnsi" w:hAnsiTheme="majorHAnsi" w:cs="Calibri"/>
        </w:rPr>
        <w:t xml:space="preserve">knowledge, ideas, culture, abilities and interests of each child as communicated to educators by their parents, observed by educators and contributed to by the children. In addition, each </w:t>
      </w:r>
      <w:r w:rsidRPr="002C5523">
        <w:rPr>
          <w:rFonts w:asciiTheme="majorHAnsi" w:hAnsiTheme="majorHAnsi" w:cs="CenturyGothic"/>
        </w:rPr>
        <w:t>child’s</w:t>
      </w:r>
      <w:r w:rsidRPr="002C5523">
        <w:rPr>
          <w:rFonts w:asciiTheme="majorHAnsi" w:hAnsiTheme="majorHAnsi" w:cs="Calibri"/>
        </w:rPr>
        <w:t xml:space="preserve"> learning and development are assessed as part of the programming cycle of planning, documentation and evaluation. </w:t>
      </w:r>
    </w:p>
    <w:p w14:paraId="6EDF77A3" w14:textId="77777777" w:rsidR="009C7E4D" w:rsidRPr="002C5523" w:rsidRDefault="009C7E4D" w:rsidP="009C7E4D">
      <w:pPr>
        <w:jc w:val="both"/>
        <w:rPr>
          <w:rFonts w:asciiTheme="majorHAnsi" w:hAnsiTheme="majorHAnsi" w:cs="Arial"/>
        </w:rPr>
      </w:pPr>
    </w:p>
    <w:p w14:paraId="0DFD90AB" w14:textId="0FFD2ED9" w:rsidR="009C7E4D" w:rsidRPr="002C5523" w:rsidRDefault="009C7E4D" w:rsidP="009C7E4D">
      <w:pPr>
        <w:numPr>
          <w:ilvl w:val="0"/>
          <w:numId w:val="10"/>
        </w:numPr>
        <w:autoSpaceDE w:val="0"/>
        <w:autoSpaceDN w:val="0"/>
        <w:adjustRightInd w:val="0"/>
        <w:jc w:val="both"/>
        <w:rPr>
          <w:rFonts w:asciiTheme="majorHAnsi" w:hAnsiTheme="majorHAnsi" w:cs="TimesNewRomanPSMT"/>
        </w:rPr>
      </w:pPr>
      <w:r w:rsidRPr="002C5523">
        <w:rPr>
          <w:rFonts w:asciiTheme="majorHAnsi" w:hAnsiTheme="majorHAnsi" w:cs="TimesNewRomanPSMT"/>
        </w:rPr>
        <w:t xml:space="preserve">The Service’s expectation that educators relate to children in accordance with this Policy is </w:t>
      </w:r>
      <w:proofErr w:type="spellStart"/>
      <w:r w:rsidRPr="002C5523">
        <w:rPr>
          <w:rFonts w:asciiTheme="majorHAnsi" w:hAnsiTheme="majorHAnsi" w:cs="TimesNewRomanPSMT"/>
        </w:rPr>
        <w:t>emphasised</w:t>
      </w:r>
      <w:proofErr w:type="spellEnd"/>
      <w:r w:rsidRPr="002C5523">
        <w:rPr>
          <w:rFonts w:asciiTheme="majorHAnsi" w:hAnsiTheme="majorHAnsi" w:cs="TimesNewRomanPSMT"/>
        </w:rPr>
        <w:t xml:space="preserve"> during their induction.   </w:t>
      </w:r>
    </w:p>
    <w:p w14:paraId="53A3ABB0" w14:textId="77777777" w:rsidR="009C7E4D" w:rsidRPr="002C5523" w:rsidRDefault="009C7E4D" w:rsidP="009C7E4D">
      <w:pPr>
        <w:autoSpaceDE w:val="0"/>
        <w:autoSpaceDN w:val="0"/>
        <w:adjustRightInd w:val="0"/>
        <w:jc w:val="both"/>
        <w:rPr>
          <w:rFonts w:asciiTheme="majorHAnsi" w:hAnsiTheme="majorHAnsi" w:cs="TimesNewRomanPSMT"/>
        </w:rPr>
      </w:pPr>
    </w:p>
    <w:p w14:paraId="48FE6849" w14:textId="77777777" w:rsidR="009C7E4D" w:rsidRPr="002C5523" w:rsidRDefault="009C7E4D" w:rsidP="009C7E4D">
      <w:pPr>
        <w:numPr>
          <w:ilvl w:val="0"/>
          <w:numId w:val="10"/>
        </w:numPr>
        <w:autoSpaceDE w:val="0"/>
        <w:autoSpaceDN w:val="0"/>
        <w:adjustRightInd w:val="0"/>
        <w:jc w:val="both"/>
        <w:rPr>
          <w:rFonts w:asciiTheme="majorHAnsi" w:hAnsiTheme="majorHAnsi" w:cs="TimesNewRomanPSMT"/>
        </w:rPr>
      </w:pPr>
      <w:r w:rsidRPr="002C5523">
        <w:rPr>
          <w:rFonts w:asciiTheme="majorHAnsi" w:hAnsiTheme="majorHAnsi" w:cs="CenturyGothic"/>
        </w:rPr>
        <w:t xml:space="preserve">The Service’s rosters ensure continuity of care so that the children are with educators who know them well and are interested in what they think, feel and do. Further, the educators promote the children’s wellbeing, self-esteem and sense of security by being responsive, warm, trusting and respectful.  </w:t>
      </w:r>
    </w:p>
    <w:p w14:paraId="6F258F64" w14:textId="77777777" w:rsidR="001F530D" w:rsidRPr="002C5523" w:rsidRDefault="001F530D" w:rsidP="00211BA5">
      <w:pPr>
        <w:rPr>
          <w:rFonts w:asciiTheme="majorHAnsi" w:hAnsiTheme="majorHAnsi" w:cs="Helvetica"/>
          <w:b/>
          <w:color w:val="000000" w:themeColor="text1"/>
        </w:rPr>
      </w:pPr>
    </w:p>
    <w:p w14:paraId="55C96CEF" w14:textId="77777777" w:rsidR="001F530D" w:rsidRPr="002C5523" w:rsidRDefault="001F530D" w:rsidP="001F530D">
      <w:pPr>
        <w:pStyle w:val="Heading4"/>
        <w:spacing w:before="0"/>
        <w:rPr>
          <w:b/>
          <w:i w:val="0"/>
          <w:color w:val="000000" w:themeColor="text1"/>
        </w:rPr>
      </w:pPr>
      <w:r w:rsidRPr="002C5523">
        <w:rPr>
          <w:b/>
          <w:i w:val="0"/>
          <w:color w:val="000000" w:themeColor="text1"/>
        </w:rPr>
        <w:t>Responsibilities of the Approved Provider</w:t>
      </w:r>
      <w:r w:rsidRPr="002C5523">
        <w:rPr>
          <w:rFonts w:cs="Arial"/>
          <w:b/>
          <w:i w:val="0"/>
          <w:color w:val="000000" w:themeColor="text1"/>
        </w:rPr>
        <w:br/>
      </w:r>
    </w:p>
    <w:p w14:paraId="2B64FD12" w14:textId="3DB37037" w:rsidR="001F530D" w:rsidRPr="002C5523" w:rsidRDefault="001F530D" w:rsidP="001F530D">
      <w:pPr>
        <w:pStyle w:val="ListParagraph"/>
        <w:numPr>
          <w:ilvl w:val="0"/>
          <w:numId w:val="5"/>
        </w:numPr>
        <w:tabs>
          <w:tab w:val="left" w:pos="2127"/>
        </w:tabs>
        <w:rPr>
          <w:rFonts w:asciiTheme="majorHAnsi" w:hAnsiTheme="majorHAnsi" w:cs="Arial"/>
          <w:color w:val="000000" w:themeColor="text1"/>
        </w:rPr>
      </w:pPr>
      <w:r w:rsidRPr="002C5523">
        <w:rPr>
          <w:rFonts w:asciiTheme="majorHAnsi" w:hAnsiTheme="majorHAnsi" w:cs="Arial"/>
          <w:color w:val="000000" w:themeColor="text1"/>
        </w:rPr>
        <w:t>Ensure the service operates in accordance with the Education and Care Services National Law and National Regulations with regard to the delivery and collection of children at all times.</w:t>
      </w:r>
    </w:p>
    <w:p w14:paraId="5C4D52C3" w14:textId="77777777" w:rsidR="001F530D" w:rsidRPr="002C5523" w:rsidRDefault="001F530D" w:rsidP="001F530D">
      <w:pPr>
        <w:pStyle w:val="ListParagraph"/>
        <w:numPr>
          <w:ilvl w:val="0"/>
          <w:numId w:val="5"/>
        </w:numPr>
        <w:tabs>
          <w:tab w:val="left" w:pos="2127"/>
        </w:tabs>
        <w:rPr>
          <w:rFonts w:asciiTheme="majorHAnsi" w:hAnsiTheme="majorHAnsi" w:cs="Arial"/>
          <w:color w:val="000000" w:themeColor="text1"/>
        </w:rPr>
      </w:pPr>
      <w:r w:rsidRPr="002C5523">
        <w:rPr>
          <w:rFonts w:asciiTheme="majorHAnsi" w:hAnsiTheme="majorHAnsi" w:cs="Arial"/>
          <w:color w:val="000000" w:themeColor="text1"/>
        </w:rPr>
        <w:t>Ensure all staff have access to relevant professional development.</w:t>
      </w:r>
    </w:p>
    <w:p w14:paraId="1D6CD7A9" w14:textId="77777777" w:rsidR="001F530D" w:rsidRPr="002C5523" w:rsidRDefault="001F530D" w:rsidP="001F530D">
      <w:pPr>
        <w:pStyle w:val="ListParagraph"/>
        <w:numPr>
          <w:ilvl w:val="0"/>
          <w:numId w:val="5"/>
        </w:numPr>
        <w:tabs>
          <w:tab w:val="left" w:pos="2127"/>
        </w:tabs>
        <w:rPr>
          <w:rFonts w:asciiTheme="majorHAnsi" w:hAnsiTheme="majorHAnsi" w:cs="Arial"/>
          <w:color w:val="000000" w:themeColor="text1"/>
        </w:rPr>
      </w:pPr>
      <w:r w:rsidRPr="002C5523">
        <w:rPr>
          <w:rFonts w:asciiTheme="majorHAnsi" w:hAnsiTheme="majorHAnsi" w:cs="Arial"/>
          <w:color w:val="000000" w:themeColor="text1"/>
        </w:rPr>
        <w:t>Ensure the educational program contributes to the development of children who have a strong sense of wellbeing and identity, and are connected, confident, involved and effective learners and communicators.</w:t>
      </w:r>
    </w:p>
    <w:p w14:paraId="739A398B" w14:textId="77777777" w:rsidR="001F530D" w:rsidRPr="002C5523" w:rsidRDefault="001F530D" w:rsidP="001F530D">
      <w:pPr>
        <w:pStyle w:val="ListParagraph"/>
        <w:numPr>
          <w:ilvl w:val="0"/>
          <w:numId w:val="5"/>
        </w:numPr>
        <w:tabs>
          <w:tab w:val="left" w:pos="2127"/>
        </w:tabs>
        <w:rPr>
          <w:rFonts w:asciiTheme="majorHAnsi" w:hAnsiTheme="majorHAnsi" w:cs="Arial"/>
          <w:color w:val="000000" w:themeColor="text1"/>
        </w:rPr>
      </w:pPr>
      <w:r w:rsidRPr="002C5523">
        <w:rPr>
          <w:rFonts w:asciiTheme="majorHAnsi" w:hAnsiTheme="majorHAnsi" w:cs="Arial"/>
          <w:color w:val="000000" w:themeColor="text1"/>
        </w:rPr>
        <w:t xml:space="preserve">Ensure that the Nominated Supervisor and all staff members at the service who work with children are aware that it is an offence to subject a child to any form of corporal punishment, or any discipline that is unreasonable or excessive in the circumstances </w:t>
      </w:r>
      <w:r w:rsidRPr="002C5523">
        <w:rPr>
          <w:rFonts w:asciiTheme="majorHAnsi" w:hAnsiTheme="majorHAnsi" w:cs="Arial"/>
          <w:b/>
          <w:color w:val="000000" w:themeColor="text1"/>
        </w:rPr>
        <w:t>(National Law 166)</w:t>
      </w:r>
      <w:r w:rsidRPr="002C5523">
        <w:rPr>
          <w:rFonts w:asciiTheme="majorHAnsi" w:hAnsiTheme="majorHAnsi" w:cs="Arial"/>
          <w:color w:val="000000" w:themeColor="text1"/>
        </w:rPr>
        <w:t xml:space="preserve">. </w:t>
      </w:r>
    </w:p>
    <w:p w14:paraId="091B5568" w14:textId="77777777" w:rsidR="001F530D" w:rsidRPr="002C5523" w:rsidRDefault="001F530D" w:rsidP="001F530D">
      <w:pPr>
        <w:pStyle w:val="ListParagraph"/>
        <w:numPr>
          <w:ilvl w:val="0"/>
          <w:numId w:val="5"/>
        </w:numPr>
        <w:tabs>
          <w:tab w:val="left" w:pos="2127"/>
        </w:tabs>
        <w:rPr>
          <w:rFonts w:asciiTheme="majorHAnsi" w:hAnsiTheme="majorHAnsi" w:cs="Arial"/>
          <w:color w:val="000000" w:themeColor="text1"/>
        </w:rPr>
      </w:pPr>
      <w:r w:rsidRPr="002C5523">
        <w:rPr>
          <w:rFonts w:asciiTheme="majorHAnsi" w:hAnsiTheme="majorHAnsi" w:cs="Arial"/>
          <w:color w:val="000000" w:themeColor="text1"/>
        </w:rPr>
        <w:t xml:space="preserve">Inform the Regulatory Authority in writing, within 24 hours of receiving a notifiable complaint </w:t>
      </w:r>
      <w:r w:rsidRPr="002C5523">
        <w:rPr>
          <w:rFonts w:asciiTheme="majorHAnsi" w:hAnsiTheme="majorHAnsi" w:cs="Arial"/>
          <w:b/>
          <w:color w:val="000000" w:themeColor="text1"/>
        </w:rPr>
        <w:t>(National Law 174(B))</w:t>
      </w:r>
      <w:r w:rsidRPr="002C5523">
        <w:rPr>
          <w:rFonts w:asciiTheme="majorHAnsi" w:hAnsiTheme="majorHAnsi" w:cs="Arial"/>
          <w:color w:val="000000" w:themeColor="text1"/>
        </w:rPr>
        <w:t xml:space="preserve">. </w:t>
      </w:r>
    </w:p>
    <w:p w14:paraId="76D58178" w14:textId="77777777" w:rsidR="00ED4F72" w:rsidRPr="002C5523" w:rsidRDefault="001F530D" w:rsidP="00ED4F72">
      <w:pPr>
        <w:pStyle w:val="ListParagraph"/>
        <w:numPr>
          <w:ilvl w:val="0"/>
          <w:numId w:val="5"/>
        </w:numPr>
        <w:tabs>
          <w:tab w:val="left" w:pos="2127"/>
        </w:tabs>
        <w:rPr>
          <w:rFonts w:asciiTheme="majorHAnsi" w:hAnsiTheme="majorHAnsi" w:cs="Arial"/>
          <w:color w:val="000000" w:themeColor="text1"/>
        </w:rPr>
      </w:pPr>
      <w:r w:rsidRPr="002C5523">
        <w:rPr>
          <w:rFonts w:asciiTheme="majorHAnsi" w:hAnsiTheme="majorHAnsi" w:cs="Arial"/>
          <w:color w:val="000000" w:themeColor="text1"/>
        </w:rPr>
        <w:t xml:space="preserve">Inform the Regulatory Authority in writing within 24 hours of a serious incident occurring at the service </w:t>
      </w:r>
      <w:r w:rsidRPr="002C5523">
        <w:rPr>
          <w:rFonts w:asciiTheme="majorHAnsi" w:hAnsiTheme="majorHAnsi" w:cs="Arial"/>
          <w:b/>
          <w:color w:val="000000" w:themeColor="text1"/>
        </w:rPr>
        <w:t>(National Regulation 12, National Law 173(A))</w:t>
      </w:r>
      <w:r w:rsidRPr="002C5523">
        <w:rPr>
          <w:rFonts w:asciiTheme="majorHAnsi" w:hAnsiTheme="majorHAnsi" w:cs="Arial"/>
          <w:color w:val="000000" w:themeColor="text1"/>
        </w:rPr>
        <w:t>.</w:t>
      </w:r>
    </w:p>
    <w:p w14:paraId="6184CEC8" w14:textId="77777777" w:rsidR="00ED4F72" w:rsidRPr="002C5523" w:rsidRDefault="00211BA5" w:rsidP="00ED4F72">
      <w:pPr>
        <w:pStyle w:val="ListParagraph"/>
        <w:numPr>
          <w:ilvl w:val="0"/>
          <w:numId w:val="5"/>
        </w:numPr>
        <w:tabs>
          <w:tab w:val="left" w:pos="2127"/>
        </w:tabs>
        <w:rPr>
          <w:rFonts w:asciiTheme="majorHAnsi" w:hAnsiTheme="majorHAnsi" w:cs="Arial"/>
          <w:color w:val="000000" w:themeColor="text1"/>
        </w:rPr>
      </w:pPr>
      <w:r w:rsidRPr="002C5523">
        <w:rPr>
          <w:rFonts w:asciiTheme="majorHAnsi" w:hAnsiTheme="majorHAnsi" w:cs="Helvetica"/>
          <w:color w:val="000000" w:themeColor="text1"/>
        </w:rPr>
        <w:t>Guide professional development and practice to promote interactions with children t</w:t>
      </w:r>
      <w:r w:rsidR="00ED4F72" w:rsidRPr="002C5523">
        <w:rPr>
          <w:rFonts w:asciiTheme="majorHAnsi" w:hAnsiTheme="majorHAnsi" w:cs="Helvetica"/>
          <w:color w:val="000000" w:themeColor="text1"/>
        </w:rPr>
        <w:t>hat are positive and respectful.</w:t>
      </w:r>
    </w:p>
    <w:p w14:paraId="267ACB47" w14:textId="3EFDAC94" w:rsidR="00211BA5" w:rsidRPr="002C5523" w:rsidRDefault="00211BA5" w:rsidP="00ED4F72">
      <w:pPr>
        <w:pStyle w:val="ListParagraph"/>
        <w:numPr>
          <w:ilvl w:val="0"/>
          <w:numId w:val="5"/>
        </w:numPr>
        <w:tabs>
          <w:tab w:val="left" w:pos="2127"/>
        </w:tabs>
        <w:rPr>
          <w:rFonts w:asciiTheme="majorHAnsi" w:hAnsiTheme="majorHAnsi" w:cs="Arial"/>
          <w:color w:val="000000" w:themeColor="text1"/>
        </w:rPr>
      </w:pPr>
      <w:r w:rsidRPr="002C5523">
        <w:rPr>
          <w:rFonts w:asciiTheme="majorHAnsi" w:hAnsiTheme="majorHAnsi" w:cs="Helvetica"/>
          <w:color w:val="000000" w:themeColor="text1"/>
        </w:rPr>
        <w:t>Establish practice guidelines that ensure interactions with children are given priority and those interactions are authentic, just and respect difference.</w:t>
      </w:r>
    </w:p>
    <w:p w14:paraId="11CA4386" w14:textId="2600189D" w:rsidR="006A02B1" w:rsidRPr="002C5523" w:rsidRDefault="006A02B1" w:rsidP="006A02B1">
      <w:pPr>
        <w:pStyle w:val="ListParagraph"/>
        <w:numPr>
          <w:ilvl w:val="0"/>
          <w:numId w:val="5"/>
        </w:numPr>
        <w:tabs>
          <w:tab w:val="left" w:pos="2127"/>
        </w:tabs>
        <w:rPr>
          <w:rFonts w:asciiTheme="majorHAnsi" w:hAnsiTheme="majorHAnsi" w:cs="Arial"/>
          <w:color w:val="000000" w:themeColor="text1"/>
        </w:rPr>
      </w:pPr>
      <w:r w:rsidRPr="002C5523">
        <w:rPr>
          <w:rFonts w:asciiTheme="majorHAnsi" w:eastAsia="Times New Roman" w:hAnsiTheme="majorHAnsi" w:cs="Times New Roman"/>
          <w:color w:val="000000"/>
        </w:rPr>
        <w:t>Take reasonable steps to ensure that the service provides children being educated and cared for by the service with opportunities to interact and develop respectful and positive relationships with each other and with staff members of, and volunteers at, the service</w:t>
      </w:r>
      <w:r w:rsidR="000009EE" w:rsidRPr="002C5523">
        <w:rPr>
          <w:rFonts w:asciiTheme="majorHAnsi" w:eastAsia="Times New Roman" w:hAnsiTheme="majorHAnsi" w:cs="Times New Roman"/>
          <w:color w:val="000000"/>
        </w:rPr>
        <w:t xml:space="preserve"> </w:t>
      </w:r>
      <w:r w:rsidR="000009EE" w:rsidRPr="002C5523">
        <w:rPr>
          <w:rFonts w:asciiTheme="majorHAnsi" w:hAnsiTheme="majorHAnsi" w:cs="Arial"/>
          <w:b/>
        </w:rPr>
        <w:t>(Regulation 156)</w:t>
      </w:r>
      <w:r w:rsidR="000009EE" w:rsidRPr="002C5523">
        <w:rPr>
          <w:rFonts w:asciiTheme="majorHAnsi" w:hAnsiTheme="majorHAnsi" w:cs="Arial"/>
        </w:rPr>
        <w:t>.</w:t>
      </w:r>
    </w:p>
    <w:p w14:paraId="624590BB" w14:textId="722AF5DE" w:rsidR="006A02B1" w:rsidRPr="002C5523" w:rsidRDefault="006A02B1" w:rsidP="006A02B1">
      <w:pPr>
        <w:pStyle w:val="ListParagraph"/>
        <w:numPr>
          <w:ilvl w:val="0"/>
          <w:numId w:val="5"/>
        </w:numPr>
        <w:tabs>
          <w:tab w:val="left" w:pos="2127"/>
        </w:tabs>
        <w:rPr>
          <w:rFonts w:asciiTheme="majorHAnsi" w:hAnsiTheme="majorHAnsi" w:cs="Arial"/>
          <w:color w:val="000000" w:themeColor="text1"/>
        </w:rPr>
      </w:pPr>
      <w:r w:rsidRPr="002C5523">
        <w:rPr>
          <w:rFonts w:asciiTheme="majorHAnsi" w:hAnsiTheme="majorHAnsi" w:cs="Arial"/>
          <w:color w:val="000000" w:themeColor="text1"/>
        </w:rPr>
        <w:t>Have</w:t>
      </w:r>
      <w:r w:rsidRPr="002C5523">
        <w:rPr>
          <w:rFonts w:asciiTheme="majorHAnsi" w:eastAsia="Times New Roman" w:hAnsiTheme="majorHAnsi" w:cs="Times New Roman"/>
          <w:color w:val="000000"/>
        </w:rPr>
        <w:t xml:space="preserve"> regard to the size and the composition of the groups in which children are being educated and cared for by the service</w:t>
      </w:r>
      <w:r w:rsidR="000009EE" w:rsidRPr="002C5523">
        <w:rPr>
          <w:rFonts w:asciiTheme="majorHAnsi" w:eastAsia="Times New Roman" w:hAnsiTheme="majorHAnsi" w:cs="Times New Roman"/>
          <w:color w:val="000000"/>
        </w:rPr>
        <w:t xml:space="preserve"> </w:t>
      </w:r>
      <w:r w:rsidR="000009EE" w:rsidRPr="002C5523">
        <w:rPr>
          <w:rFonts w:asciiTheme="majorHAnsi" w:hAnsiTheme="majorHAnsi" w:cs="Arial"/>
          <w:b/>
        </w:rPr>
        <w:t>(Regulation 156)</w:t>
      </w:r>
      <w:r w:rsidR="000009EE" w:rsidRPr="002C5523">
        <w:rPr>
          <w:rFonts w:asciiTheme="majorHAnsi" w:hAnsiTheme="majorHAnsi" w:cs="Arial"/>
        </w:rPr>
        <w:t>.</w:t>
      </w:r>
    </w:p>
    <w:p w14:paraId="4FD53164" w14:textId="77777777" w:rsidR="00211BA5" w:rsidRPr="002C5523" w:rsidRDefault="00211BA5" w:rsidP="009A6C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Helvetica"/>
          <w:color w:val="000000" w:themeColor="text1"/>
        </w:rPr>
      </w:pPr>
    </w:p>
    <w:p w14:paraId="40D4B7EC" w14:textId="77777777" w:rsidR="00211BA5" w:rsidRPr="002C5523" w:rsidRDefault="00211BA5" w:rsidP="00211B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Helvetica"/>
          <w:color w:val="000000" w:themeColor="text1"/>
        </w:rPr>
      </w:pPr>
    </w:p>
    <w:p w14:paraId="27167A00" w14:textId="77777777" w:rsidR="00D01B06" w:rsidRPr="002C5523" w:rsidRDefault="00D01B06" w:rsidP="00D01B06">
      <w:pPr>
        <w:pStyle w:val="Heading4"/>
        <w:spacing w:before="0"/>
        <w:rPr>
          <w:b/>
          <w:i w:val="0"/>
          <w:color w:val="000000" w:themeColor="text1"/>
        </w:rPr>
      </w:pPr>
      <w:r w:rsidRPr="002C5523">
        <w:rPr>
          <w:b/>
          <w:i w:val="0"/>
          <w:color w:val="000000" w:themeColor="text1"/>
        </w:rPr>
        <w:t>Responsibilities of the Educators</w:t>
      </w:r>
    </w:p>
    <w:p w14:paraId="245315F6" w14:textId="77777777" w:rsidR="00D01B06" w:rsidRPr="002C5523" w:rsidRDefault="00D01B06" w:rsidP="00D01B06">
      <w:pPr>
        <w:rPr>
          <w:rFonts w:asciiTheme="majorHAnsi" w:hAnsiTheme="majorHAnsi" w:cs="Arial"/>
        </w:rPr>
      </w:pPr>
    </w:p>
    <w:p w14:paraId="227E4E8B" w14:textId="77777777" w:rsidR="00D01B06" w:rsidRPr="002C5523" w:rsidRDefault="00D01B06" w:rsidP="00D01B06">
      <w:pPr>
        <w:pStyle w:val="ListParagraph"/>
        <w:numPr>
          <w:ilvl w:val="0"/>
          <w:numId w:val="6"/>
        </w:numPr>
        <w:rPr>
          <w:rFonts w:asciiTheme="majorHAnsi" w:hAnsiTheme="majorHAnsi" w:cs="Arial"/>
        </w:rPr>
      </w:pPr>
      <w:r w:rsidRPr="002C5523">
        <w:rPr>
          <w:rFonts w:asciiTheme="majorHAnsi" w:hAnsiTheme="majorHAnsi" w:cs="Arial"/>
        </w:rPr>
        <w:t>Act in accordance with the obligations outlined in this policy.</w:t>
      </w:r>
    </w:p>
    <w:p w14:paraId="6297EB9B" w14:textId="77777777" w:rsidR="00D01B06" w:rsidRPr="002C5523" w:rsidRDefault="00D01B06" w:rsidP="00D01B06">
      <w:pPr>
        <w:pStyle w:val="ListParagraph"/>
        <w:numPr>
          <w:ilvl w:val="0"/>
          <w:numId w:val="6"/>
        </w:numPr>
        <w:rPr>
          <w:rFonts w:asciiTheme="majorHAnsi" w:hAnsiTheme="majorHAnsi" w:cs="Arial"/>
        </w:rPr>
      </w:pPr>
      <w:r w:rsidRPr="002C5523">
        <w:rPr>
          <w:rFonts w:asciiTheme="majorHAnsi" w:hAnsiTheme="majorHAnsi" w:cs="Arial"/>
        </w:rPr>
        <w:lastRenderedPageBreak/>
        <w:t>Acknowledge children’s complex relationships and sensitively intervene in ways that promote consideration and alternative perspectives and social inclusion.</w:t>
      </w:r>
    </w:p>
    <w:p w14:paraId="79369397" w14:textId="5658698F" w:rsidR="00D01B06" w:rsidRPr="002C5523" w:rsidRDefault="00D01B06" w:rsidP="00D01B06">
      <w:pPr>
        <w:pStyle w:val="ListParagraph"/>
        <w:numPr>
          <w:ilvl w:val="0"/>
          <w:numId w:val="6"/>
        </w:numPr>
        <w:rPr>
          <w:rFonts w:asciiTheme="majorHAnsi" w:hAnsiTheme="majorHAnsi" w:cs="Arial"/>
        </w:rPr>
      </w:pPr>
      <w:r w:rsidRPr="002C5523">
        <w:rPr>
          <w:rFonts w:asciiTheme="majorHAnsi" w:hAnsiTheme="majorHAnsi" w:cs="Arial"/>
        </w:rPr>
        <w:t>Respect children’s agency and encourage them to expres</w:t>
      </w:r>
      <w:r w:rsidR="00854FF8" w:rsidRPr="002C5523">
        <w:rPr>
          <w:rFonts w:asciiTheme="majorHAnsi" w:hAnsiTheme="majorHAnsi" w:cs="Arial"/>
        </w:rPr>
        <w:t xml:space="preserve">s themselves and their opinions </w:t>
      </w:r>
      <w:r w:rsidR="00854FF8" w:rsidRPr="002C5523">
        <w:rPr>
          <w:rFonts w:asciiTheme="majorHAnsi" w:hAnsiTheme="majorHAnsi" w:cs="Arial"/>
          <w:b/>
        </w:rPr>
        <w:t>(Regulation 155a)</w:t>
      </w:r>
      <w:r w:rsidR="00854FF8" w:rsidRPr="002C5523">
        <w:rPr>
          <w:rFonts w:asciiTheme="majorHAnsi" w:hAnsiTheme="majorHAnsi" w:cs="Arial"/>
        </w:rPr>
        <w:t>.</w:t>
      </w:r>
    </w:p>
    <w:p w14:paraId="45DBF367" w14:textId="18D678C8" w:rsidR="00BA2D74" w:rsidRPr="002C5523" w:rsidRDefault="00BA2D74" w:rsidP="00D01B06">
      <w:pPr>
        <w:pStyle w:val="ListParagraph"/>
        <w:numPr>
          <w:ilvl w:val="0"/>
          <w:numId w:val="6"/>
        </w:numPr>
        <w:rPr>
          <w:rFonts w:asciiTheme="majorHAnsi" w:hAnsiTheme="majorHAnsi" w:cs="Arial"/>
        </w:rPr>
      </w:pPr>
      <w:r w:rsidRPr="002C5523">
        <w:rPr>
          <w:rFonts w:asciiTheme="majorHAnsi" w:hAnsiTheme="majorHAnsi" w:cs="Arial"/>
        </w:rPr>
        <w:t xml:space="preserve">Allow </w:t>
      </w:r>
      <w:r w:rsidRPr="002C5523">
        <w:rPr>
          <w:rFonts w:asciiTheme="majorHAnsi" w:eastAsia="Times New Roman" w:hAnsiTheme="majorHAnsi" w:cs="Times New Roman"/>
          <w:color w:val="000000"/>
        </w:rPr>
        <w:t>the children to undertake experiences that develop self-reliance and self-esteem</w:t>
      </w:r>
      <w:r w:rsidR="00854FF8" w:rsidRPr="002C5523">
        <w:rPr>
          <w:rFonts w:asciiTheme="majorHAnsi" w:hAnsiTheme="majorHAnsi" w:cs="Arial"/>
          <w:b/>
        </w:rPr>
        <w:t>(Regulation 155b)</w:t>
      </w:r>
      <w:r w:rsidR="00854FF8" w:rsidRPr="002C5523">
        <w:rPr>
          <w:rFonts w:asciiTheme="majorHAnsi" w:hAnsiTheme="majorHAnsi" w:cs="Arial"/>
        </w:rPr>
        <w:t>.</w:t>
      </w:r>
    </w:p>
    <w:p w14:paraId="3DC8F27B" w14:textId="77777777" w:rsidR="00D01B06" w:rsidRPr="002C5523" w:rsidRDefault="00D01B06" w:rsidP="00D01B06">
      <w:pPr>
        <w:pStyle w:val="ListParagraph"/>
        <w:numPr>
          <w:ilvl w:val="0"/>
          <w:numId w:val="6"/>
        </w:numPr>
        <w:rPr>
          <w:rFonts w:asciiTheme="majorHAnsi" w:hAnsiTheme="majorHAnsi" w:cs="Arial"/>
        </w:rPr>
      </w:pPr>
      <w:r w:rsidRPr="002C5523">
        <w:rPr>
          <w:rFonts w:asciiTheme="majorHAnsi" w:hAnsiTheme="majorHAnsi" w:cs="Arial"/>
        </w:rPr>
        <w:t>Interact with children and families in the manner outlined in the ECA Code of Ethics.</w:t>
      </w:r>
    </w:p>
    <w:p w14:paraId="610B1E71" w14:textId="4E7C0B30" w:rsidR="00D01B06" w:rsidRPr="002C5523" w:rsidRDefault="007A3D7D" w:rsidP="00D01B06">
      <w:pPr>
        <w:pStyle w:val="ListParagraph"/>
        <w:numPr>
          <w:ilvl w:val="0"/>
          <w:numId w:val="6"/>
        </w:numPr>
        <w:rPr>
          <w:rFonts w:asciiTheme="majorHAnsi" w:hAnsiTheme="majorHAnsi" w:cs="Arial"/>
        </w:rPr>
      </w:pPr>
      <w:r w:rsidRPr="002C5523">
        <w:rPr>
          <w:rFonts w:asciiTheme="majorHAnsi" w:hAnsiTheme="majorHAnsi" w:cs="Arial"/>
        </w:rPr>
        <w:t>Maintain</w:t>
      </w:r>
      <w:r w:rsidR="00D01B06" w:rsidRPr="002C5523">
        <w:rPr>
          <w:rFonts w:asciiTheme="majorHAnsi" w:hAnsiTheme="majorHAnsi" w:cs="Arial"/>
        </w:rPr>
        <w:t xml:space="preserve"> the dignity and the ri</w:t>
      </w:r>
      <w:r w:rsidR="00854FF8" w:rsidRPr="002C5523">
        <w:rPr>
          <w:rFonts w:asciiTheme="majorHAnsi" w:hAnsiTheme="majorHAnsi" w:cs="Arial"/>
        </w:rPr>
        <w:t xml:space="preserve">ghts of each child at all times </w:t>
      </w:r>
      <w:r w:rsidR="00854FF8" w:rsidRPr="002C5523">
        <w:rPr>
          <w:rFonts w:asciiTheme="majorHAnsi" w:hAnsiTheme="majorHAnsi" w:cs="Arial"/>
          <w:b/>
        </w:rPr>
        <w:t>(Regulation 155c)</w:t>
      </w:r>
      <w:r w:rsidR="00854FF8" w:rsidRPr="002C5523">
        <w:rPr>
          <w:rFonts w:asciiTheme="majorHAnsi" w:hAnsiTheme="majorHAnsi" w:cs="Arial"/>
        </w:rPr>
        <w:t>.</w:t>
      </w:r>
    </w:p>
    <w:p w14:paraId="2A2F4B64" w14:textId="5EF0F598" w:rsidR="00D01B06" w:rsidRPr="002C5523" w:rsidRDefault="00D01B06" w:rsidP="00D01B06">
      <w:pPr>
        <w:pStyle w:val="ListParagraph"/>
        <w:numPr>
          <w:ilvl w:val="0"/>
          <w:numId w:val="6"/>
        </w:numPr>
        <w:rPr>
          <w:rFonts w:asciiTheme="majorHAnsi" w:hAnsiTheme="majorHAnsi" w:cs="Arial"/>
        </w:rPr>
      </w:pPr>
      <w:r w:rsidRPr="002C5523">
        <w:rPr>
          <w:rFonts w:asciiTheme="majorHAnsi" w:hAnsiTheme="majorHAnsi" w:cs="Arial"/>
        </w:rPr>
        <w:t xml:space="preserve">Offer positive guidance and encouragement towards acceptable </w:t>
      </w:r>
      <w:proofErr w:type="spellStart"/>
      <w:r w:rsidRPr="002C5523">
        <w:rPr>
          <w:rFonts w:asciiTheme="majorHAnsi" w:hAnsiTheme="majorHAnsi" w:cs="Arial"/>
        </w:rPr>
        <w:t>behaviour</w:t>
      </w:r>
      <w:proofErr w:type="spellEnd"/>
      <w:r w:rsidRPr="002C5523">
        <w:rPr>
          <w:rFonts w:asciiTheme="majorHAnsi" w:hAnsiTheme="majorHAnsi" w:cs="Arial"/>
        </w:rPr>
        <w:t xml:space="preserve"> (</w:t>
      </w:r>
      <w:r w:rsidRPr="002C5523">
        <w:rPr>
          <w:rFonts w:asciiTheme="majorHAnsi" w:hAnsiTheme="majorHAnsi"/>
        </w:rPr>
        <w:t>refer to Guid</w:t>
      </w:r>
      <w:r w:rsidR="00854FF8" w:rsidRPr="002C5523">
        <w:rPr>
          <w:rFonts w:asciiTheme="majorHAnsi" w:hAnsiTheme="majorHAnsi"/>
        </w:rPr>
        <w:t xml:space="preserve">ance of Child Behaviour Policy) </w:t>
      </w:r>
      <w:r w:rsidR="00854FF8" w:rsidRPr="002C5523">
        <w:rPr>
          <w:rFonts w:asciiTheme="majorHAnsi" w:hAnsiTheme="majorHAnsi" w:cs="Arial"/>
          <w:b/>
        </w:rPr>
        <w:t>(Regulation 155d)</w:t>
      </w:r>
      <w:r w:rsidR="00854FF8" w:rsidRPr="002C5523">
        <w:rPr>
          <w:rFonts w:asciiTheme="majorHAnsi" w:hAnsiTheme="majorHAnsi" w:cs="Arial"/>
        </w:rPr>
        <w:t>.</w:t>
      </w:r>
    </w:p>
    <w:p w14:paraId="6B654D0E" w14:textId="4C700337" w:rsidR="00854FF8" w:rsidRPr="002C5523" w:rsidRDefault="00854FF8" w:rsidP="00854FF8">
      <w:pPr>
        <w:pStyle w:val="ListParagraph"/>
        <w:numPr>
          <w:ilvl w:val="0"/>
          <w:numId w:val="6"/>
        </w:numPr>
        <w:rPr>
          <w:rFonts w:asciiTheme="majorHAnsi" w:hAnsiTheme="majorHAnsi" w:cs="Arial"/>
        </w:rPr>
      </w:pPr>
      <w:r w:rsidRPr="002C5523">
        <w:rPr>
          <w:rFonts w:asciiTheme="majorHAnsi" w:hAnsiTheme="majorHAnsi" w:cs="Arial"/>
        </w:rPr>
        <w:t xml:space="preserve">Have regard to the cultural and family values, age, and the physical and intellectual development and abilities of each child being educated and cared for </w:t>
      </w:r>
      <w:r w:rsidRPr="002C5523">
        <w:rPr>
          <w:rFonts w:asciiTheme="majorHAnsi" w:hAnsiTheme="majorHAnsi" w:cs="Arial"/>
          <w:b/>
        </w:rPr>
        <w:t>(Regulation 155e)</w:t>
      </w:r>
      <w:r w:rsidRPr="002C5523">
        <w:rPr>
          <w:rFonts w:asciiTheme="majorHAnsi" w:hAnsiTheme="majorHAnsi" w:cs="Arial"/>
        </w:rPr>
        <w:t>.</w:t>
      </w:r>
    </w:p>
    <w:p w14:paraId="736BF1E0" w14:textId="77777777" w:rsidR="00D01B06" w:rsidRPr="002C5523" w:rsidRDefault="00D01B06" w:rsidP="00D01B06">
      <w:pPr>
        <w:pStyle w:val="ListParagraph"/>
        <w:numPr>
          <w:ilvl w:val="0"/>
          <w:numId w:val="6"/>
        </w:numPr>
        <w:rPr>
          <w:rFonts w:asciiTheme="majorHAnsi" w:hAnsiTheme="majorHAnsi" w:cs="Arial"/>
        </w:rPr>
      </w:pPr>
      <w:r w:rsidRPr="002C5523">
        <w:rPr>
          <w:rFonts w:asciiTheme="majorHAnsi" w:hAnsiTheme="majorHAnsi" w:cs="Arial"/>
        </w:rPr>
        <w:t xml:space="preserve">Ensure that routines such as toileting, nappy change and rest times are used for positive one to one interaction with children and a time that they can get to know more about the child. </w:t>
      </w:r>
    </w:p>
    <w:p w14:paraId="0F2B1836" w14:textId="77777777" w:rsidR="00D01B06" w:rsidRPr="002C5523" w:rsidRDefault="00D01B06" w:rsidP="00D01B06">
      <w:pPr>
        <w:pStyle w:val="ListParagraph"/>
        <w:numPr>
          <w:ilvl w:val="0"/>
          <w:numId w:val="6"/>
        </w:numPr>
        <w:rPr>
          <w:rFonts w:asciiTheme="majorHAnsi" w:hAnsiTheme="majorHAnsi" w:cs="Arial"/>
        </w:rPr>
      </w:pPr>
      <w:r w:rsidRPr="002C5523">
        <w:rPr>
          <w:rFonts w:asciiTheme="majorHAnsi" w:hAnsiTheme="majorHAnsi" w:cs="Arial"/>
        </w:rPr>
        <w:t>Genuinely seek children’s input, respect their ideas and take their suggestions on board.</w:t>
      </w:r>
    </w:p>
    <w:p w14:paraId="034C9096" w14:textId="77777777" w:rsidR="00D01B06" w:rsidRPr="002C5523" w:rsidRDefault="00D01B06" w:rsidP="00D01B06">
      <w:pPr>
        <w:pStyle w:val="ListParagraph"/>
        <w:numPr>
          <w:ilvl w:val="0"/>
          <w:numId w:val="6"/>
        </w:numPr>
        <w:rPr>
          <w:rFonts w:asciiTheme="majorHAnsi" w:hAnsiTheme="majorHAnsi" w:cs="Arial"/>
        </w:rPr>
      </w:pPr>
      <w:r w:rsidRPr="002C5523">
        <w:rPr>
          <w:rFonts w:asciiTheme="majorHAnsi" w:hAnsiTheme="majorHAnsi" w:cs="Arial"/>
        </w:rPr>
        <w:t>Our educators will listen empathetically to children when they express their emotions, reassure them that it is normal to experience positive and negative emotions and guide children to remove themselves from situations where they are experiencing frustration, anger or fear.</w:t>
      </w:r>
    </w:p>
    <w:p w14:paraId="2B536A1D" w14:textId="77777777" w:rsidR="00D01B06" w:rsidRPr="002C5523" w:rsidRDefault="00D01B06" w:rsidP="00D01B06">
      <w:pPr>
        <w:pStyle w:val="ListParagraph"/>
        <w:numPr>
          <w:ilvl w:val="0"/>
          <w:numId w:val="6"/>
        </w:numPr>
        <w:rPr>
          <w:rFonts w:asciiTheme="majorHAnsi" w:hAnsiTheme="majorHAnsi" w:cs="Arial"/>
        </w:rPr>
      </w:pPr>
      <w:r w:rsidRPr="002C5523">
        <w:rPr>
          <w:rFonts w:asciiTheme="majorHAnsi" w:hAnsiTheme="majorHAnsi" w:cs="Arial"/>
        </w:rPr>
        <w:t>Form warm relationships with each child.</w:t>
      </w:r>
    </w:p>
    <w:p w14:paraId="3A1AA70A" w14:textId="77777777" w:rsidR="00D01B06" w:rsidRPr="002C5523" w:rsidRDefault="00D01B06" w:rsidP="00D01B06">
      <w:pPr>
        <w:pStyle w:val="ListParagraph"/>
        <w:numPr>
          <w:ilvl w:val="0"/>
          <w:numId w:val="6"/>
        </w:numPr>
        <w:rPr>
          <w:rFonts w:asciiTheme="majorHAnsi" w:hAnsiTheme="majorHAnsi" w:cs="Arial"/>
        </w:rPr>
      </w:pPr>
      <w:r w:rsidRPr="002C5523">
        <w:rPr>
          <w:rFonts w:asciiTheme="majorHAnsi" w:hAnsiTheme="majorHAnsi"/>
        </w:rPr>
        <w:t>Participate in children’s play using children’s cues to guide their level and type of involvement while always maintaining a positive approach when responding to children.</w:t>
      </w:r>
    </w:p>
    <w:p w14:paraId="2B870692" w14:textId="77777777" w:rsidR="00D01B06" w:rsidRPr="002C5523" w:rsidRDefault="00D01B06" w:rsidP="00D01B06">
      <w:pPr>
        <w:pStyle w:val="ListParagraph"/>
        <w:numPr>
          <w:ilvl w:val="0"/>
          <w:numId w:val="6"/>
        </w:numPr>
        <w:rPr>
          <w:rFonts w:asciiTheme="majorHAnsi" w:hAnsiTheme="majorHAnsi"/>
        </w:rPr>
      </w:pPr>
      <w:r w:rsidRPr="002C5523">
        <w:rPr>
          <w:rFonts w:asciiTheme="majorHAnsi" w:hAnsiTheme="majorHAnsi"/>
        </w:rPr>
        <w:t>Model reasoning, prediction and reflection processes and language.</w:t>
      </w:r>
    </w:p>
    <w:p w14:paraId="7613E401" w14:textId="77777777" w:rsidR="00D01B06" w:rsidRPr="002C5523" w:rsidRDefault="00D01B06" w:rsidP="00D01B06">
      <w:pPr>
        <w:pStyle w:val="ListParagraph"/>
        <w:numPr>
          <w:ilvl w:val="0"/>
          <w:numId w:val="6"/>
        </w:numPr>
        <w:rPr>
          <w:rFonts w:asciiTheme="majorHAnsi" w:hAnsiTheme="majorHAnsi"/>
        </w:rPr>
      </w:pPr>
      <w:r w:rsidRPr="002C5523">
        <w:rPr>
          <w:rFonts w:asciiTheme="majorHAnsi" w:hAnsiTheme="majorHAnsi"/>
        </w:rPr>
        <w:t>Collaborate with children about routines and experiences.</w:t>
      </w:r>
    </w:p>
    <w:p w14:paraId="741EF9D0" w14:textId="77777777" w:rsidR="00D01B06" w:rsidRPr="002C5523" w:rsidRDefault="00D01B06" w:rsidP="00D01B06">
      <w:pPr>
        <w:pStyle w:val="ListParagraph"/>
        <w:numPr>
          <w:ilvl w:val="0"/>
          <w:numId w:val="6"/>
        </w:numPr>
        <w:rPr>
          <w:rFonts w:asciiTheme="majorHAnsi" w:hAnsiTheme="majorHAnsi"/>
        </w:rPr>
      </w:pPr>
      <w:r w:rsidRPr="002C5523">
        <w:rPr>
          <w:rFonts w:asciiTheme="majorHAnsi" w:hAnsiTheme="majorHAnsi"/>
        </w:rPr>
        <w:t>Use techniques such as sign language and other resources and tools to support children with additional needs.</w:t>
      </w:r>
    </w:p>
    <w:p w14:paraId="599612C2" w14:textId="77777777" w:rsidR="00D01B06" w:rsidRPr="002C5523" w:rsidRDefault="00D01B06" w:rsidP="00D01B06">
      <w:pPr>
        <w:pStyle w:val="ListParagraph"/>
        <w:numPr>
          <w:ilvl w:val="0"/>
          <w:numId w:val="6"/>
        </w:numPr>
        <w:rPr>
          <w:rFonts w:asciiTheme="majorHAnsi" w:hAnsiTheme="majorHAnsi"/>
        </w:rPr>
      </w:pPr>
      <w:r w:rsidRPr="002C5523">
        <w:rPr>
          <w:rFonts w:asciiTheme="majorHAnsi" w:hAnsiTheme="majorHAnsi"/>
        </w:rPr>
        <w:t>Use their interactions with children to support the maintenance of home languages and learning English as an additional language.</w:t>
      </w:r>
    </w:p>
    <w:p w14:paraId="6D5A902A" w14:textId="77777777" w:rsidR="00D01B06" w:rsidRPr="00FE7379" w:rsidRDefault="00D01B06" w:rsidP="00D01B06">
      <w:pPr>
        <w:pStyle w:val="ListParagraph"/>
        <w:numPr>
          <w:ilvl w:val="0"/>
          <w:numId w:val="6"/>
        </w:numPr>
        <w:rPr>
          <w:rFonts w:asciiTheme="majorHAnsi" w:hAnsiTheme="majorHAnsi" w:cstheme="majorHAnsi"/>
          <w:color w:val="000000" w:themeColor="text1"/>
        </w:rPr>
      </w:pPr>
      <w:r w:rsidRPr="002C5523">
        <w:rPr>
          <w:rFonts w:asciiTheme="majorHAnsi" w:hAnsiTheme="majorHAnsi"/>
        </w:rPr>
        <w:t>Use information from their observations of interactions with children to exte</w:t>
      </w:r>
      <w:r w:rsidRPr="00FE7379">
        <w:rPr>
          <w:rFonts w:asciiTheme="majorHAnsi" w:hAnsiTheme="majorHAnsi" w:cstheme="majorHAnsi"/>
          <w:color w:val="000000" w:themeColor="text1"/>
        </w:rPr>
        <w:t xml:space="preserve">nd the children’s thinking and learning. </w:t>
      </w:r>
    </w:p>
    <w:p w14:paraId="4659867B" w14:textId="77777777" w:rsidR="00D01B06" w:rsidRPr="00FE7379" w:rsidRDefault="00D01B06" w:rsidP="00D01B06">
      <w:pPr>
        <w:pStyle w:val="ListParagraph"/>
        <w:numPr>
          <w:ilvl w:val="0"/>
          <w:numId w:val="6"/>
        </w:numPr>
        <w:rPr>
          <w:rFonts w:asciiTheme="majorHAnsi" w:hAnsiTheme="majorHAnsi" w:cstheme="majorHAnsi"/>
          <w:color w:val="000000" w:themeColor="text1"/>
        </w:rPr>
      </w:pPr>
      <w:r w:rsidRPr="00FE7379">
        <w:rPr>
          <w:rFonts w:asciiTheme="majorHAnsi" w:hAnsiTheme="majorHAnsi" w:cstheme="majorHAnsi"/>
          <w:color w:val="000000" w:themeColor="text1"/>
        </w:rPr>
        <w:t>Also support children to build secure attachments with one and then many educators.</w:t>
      </w:r>
    </w:p>
    <w:p w14:paraId="3056E9B7" w14:textId="66FB58F7" w:rsidR="00FE7379" w:rsidRPr="00FE7379" w:rsidRDefault="00FE7379" w:rsidP="00FE7379">
      <w:pPr>
        <w:pStyle w:val="ListParagraph"/>
        <w:numPr>
          <w:ilvl w:val="0"/>
          <w:numId w:val="6"/>
        </w:numPr>
        <w:spacing w:after="160" w:line="259" w:lineRule="auto"/>
        <w:rPr>
          <w:rFonts w:asciiTheme="majorHAnsi" w:hAnsiTheme="majorHAnsi" w:cstheme="majorHAnsi"/>
          <w:color w:val="000000" w:themeColor="text1"/>
        </w:rPr>
      </w:pPr>
      <w:r w:rsidRPr="00FE7379">
        <w:rPr>
          <w:rStyle w:val="IntenseEmphasis"/>
          <w:rFonts w:asciiTheme="majorHAnsi" w:hAnsiTheme="majorHAnsi" w:cstheme="majorHAnsi"/>
          <w:i w:val="0"/>
          <w:iCs w:val="0"/>
          <w:color w:val="000000" w:themeColor="text1"/>
        </w:rPr>
        <w:t xml:space="preserve">Promote positive interactions and the service commitment to child safety and positive interactions.  </w:t>
      </w:r>
    </w:p>
    <w:p w14:paraId="7388F3D3" w14:textId="77777777" w:rsidR="00D01B06" w:rsidRPr="002C5523" w:rsidRDefault="00D01B06" w:rsidP="00D01B06">
      <w:pPr>
        <w:numPr>
          <w:ilvl w:val="0"/>
          <w:numId w:val="6"/>
        </w:numPr>
        <w:rPr>
          <w:rFonts w:asciiTheme="majorHAnsi" w:hAnsiTheme="majorHAnsi" w:cs="Calibri"/>
        </w:rPr>
      </w:pPr>
      <w:r w:rsidRPr="002C5523">
        <w:rPr>
          <w:rFonts w:asciiTheme="majorHAnsi" w:hAnsiTheme="majorHAnsi" w:cs="Calibri"/>
        </w:rPr>
        <w:t>Speak to children in a positive manner at all times, promoting respect, tolerance and empathy, including the use of non-verbal cues and communication.</w:t>
      </w:r>
    </w:p>
    <w:p w14:paraId="67FEC901" w14:textId="77777777" w:rsidR="00D01B06" w:rsidRPr="002C5523" w:rsidRDefault="00D01B06" w:rsidP="00D01B06">
      <w:pPr>
        <w:numPr>
          <w:ilvl w:val="0"/>
          <w:numId w:val="6"/>
        </w:numPr>
        <w:rPr>
          <w:rFonts w:asciiTheme="majorHAnsi" w:hAnsiTheme="majorHAnsi" w:cs="Calibri"/>
        </w:rPr>
      </w:pPr>
      <w:r w:rsidRPr="002C5523">
        <w:rPr>
          <w:rFonts w:asciiTheme="majorHAnsi" w:hAnsiTheme="majorHAnsi" w:cs="Calibri"/>
        </w:rPr>
        <w:t xml:space="preserve">Listen to children and take them seriously; support and encourage children to use appropriate language in their interactions with adults and peers. </w:t>
      </w:r>
      <w:r w:rsidRPr="002C5523">
        <w:rPr>
          <w:rFonts w:asciiTheme="majorHAnsi" w:hAnsiTheme="majorHAnsi" w:cs="Calibri"/>
        </w:rPr>
        <w:lastRenderedPageBreak/>
        <w:t>Educators will extend upon children’s interests and ideas through questions and discussions, supported and made visible in observations, reflections, and programming.</w:t>
      </w:r>
    </w:p>
    <w:p w14:paraId="3472262C" w14:textId="77777777" w:rsidR="00D01B06" w:rsidRPr="002C5523" w:rsidRDefault="00D01B06" w:rsidP="00D01B06">
      <w:pPr>
        <w:numPr>
          <w:ilvl w:val="0"/>
          <w:numId w:val="6"/>
        </w:numPr>
        <w:rPr>
          <w:rFonts w:asciiTheme="majorHAnsi" w:hAnsiTheme="majorHAnsi" w:cstheme="minorHAnsi"/>
        </w:rPr>
      </w:pPr>
      <w:r w:rsidRPr="002C5523">
        <w:rPr>
          <w:rFonts w:asciiTheme="majorHAnsi" w:hAnsiTheme="majorHAnsi" w:cstheme="minorHAnsi"/>
        </w:rPr>
        <w:t xml:space="preserve">Communicate with children by getting down to their level, using eye contact, and showing respect to the child whilst engaging in and promoting effective communication. </w:t>
      </w:r>
    </w:p>
    <w:p w14:paraId="1A2F34A9" w14:textId="77777777" w:rsidR="00D01B06" w:rsidRPr="002C5523" w:rsidRDefault="00D01B06" w:rsidP="00D01B06">
      <w:pPr>
        <w:numPr>
          <w:ilvl w:val="0"/>
          <w:numId w:val="6"/>
        </w:numPr>
        <w:rPr>
          <w:rFonts w:asciiTheme="majorHAnsi" w:hAnsiTheme="majorHAnsi" w:cstheme="minorHAnsi"/>
        </w:rPr>
      </w:pPr>
      <w:r w:rsidRPr="002C5523">
        <w:rPr>
          <w:rFonts w:asciiTheme="majorHAnsi" w:hAnsiTheme="majorHAnsi" w:cstheme="minorHAnsi"/>
        </w:rPr>
        <w:t>Regularly reflect on their relationships and interactions with children and how these can be improved to benefit each child.</w:t>
      </w:r>
    </w:p>
    <w:p w14:paraId="2D5126EF" w14:textId="77777777" w:rsidR="002C5523" w:rsidRPr="002C5523" w:rsidRDefault="00D01B06" w:rsidP="002C5523">
      <w:pPr>
        <w:numPr>
          <w:ilvl w:val="0"/>
          <w:numId w:val="6"/>
        </w:numPr>
        <w:rPr>
          <w:rFonts w:asciiTheme="majorHAnsi" w:hAnsiTheme="majorHAnsi" w:cstheme="minorHAnsi"/>
        </w:rPr>
      </w:pPr>
      <w:r w:rsidRPr="002C5523">
        <w:rPr>
          <w:rFonts w:asciiTheme="majorHAnsi" w:hAnsiTheme="majorHAnsi" w:cstheme="minorHAnsi"/>
        </w:rPr>
        <w:t>Facilitate children’s individual development.</w:t>
      </w:r>
    </w:p>
    <w:p w14:paraId="14A2D199" w14:textId="5EA1ABA6" w:rsidR="002C5523" w:rsidRPr="002C5523" w:rsidRDefault="002C5523" w:rsidP="002C5523">
      <w:pPr>
        <w:numPr>
          <w:ilvl w:val="0"/>
          <w:numId w:val="6"/>
        </w:numPr>
        <w:rPr>
          <w:rFonts w:asciiTheme="majorHAnsi" w:hAnsiTheme="majorHAnsi" w:cstheme="minorHAnsi"/>
        </w:rPr>
      </w:pPr>
      <w:r w:rsidRPr="002C5523">
        <w:rPr>
          <w:rFonts w:asciiTheme="majorHAnsi" w:hAnsiTheme="majorHAnsi" w:cs="Arial"/>
        </w:rPr>
        <w:t xml:space="preserve">Educators intentionally teach children protective </w:t>
      </w:r>
      <w:proofErr w:type="spellStart"/>
      <w:r w:rsidRPr="002C5523">
        <w:rPr>
          <w:rFonts w:asciiTheme="majorHAnsi" w:hAnsiTheme="majorHAnsi" w:cs="Arial"/>
        </w:rPr>
        <w:t>behaviours</w:t>
      </w:r>
      <w:proofErr w:type="spellEnd"/>
      <w:r w:rsidRPr="002C5523">
        <w:rPr>
          <w:rFonts w:asciiTheme="majorHAnsi" w:hAnsiTheme="majorHAnsi" w:cs="Arial"/>
        </w:rPr>
        <w:t xml:space="preserve">. </w:t>
      </w:r>
    </w:p>
    <w:p w14:paraId="557DCED5" w14:textId="77777777" w:rsidR="00D01B06" w:rsidRPr="002C5523" w:rsidRDefault="00D01B06" w:rsidP="00D01B06">
      <w:pPr>
        <w:numPr>
          <w:ilvl w:val="0"/>
          <w:numId w:val="6"/>
        </w:numPr>
        <w:rPr>
          <w:rFonts w:asciiTheme="majorHAnsi" w:hAnsiTheme="majorHAnsi"/>
        </w:rPr>
      </w:pPr>
      <w:r w:rsidRPr="002C5523">
        <w:rPr>
          <w:rFonts w:asciiTheme="majorHAnsi" w:hAnsiTheme="majorHAnsi"/>
        </w:rPr>
        <w:t xml:space="preserve">All families are treated equitably without bias or judgement, </w:t>
      </w:r>
      <w:proofErr w:type="spellStart"/>
      <w:r w:rsidRPr="002C5523">
        <w:rPr>
          <w:rFonts w:asciiTheme="majorHAnsi" w:hAnsiTheme="majorHAnsi"/>
        </w:rPr>
        <w:t>recognising</w:t>
      </w:r>
      <w:proofErr w:type="spellEnd"/>
      <w:r w:rsidRPr="002C5523">
        <w:rPr>
          <w:rFonts w:asciiTheme="majorHAnsi" w:hAnsiTheme="majorHAnsi"/>
        </w:rPr>
        <w:t xml:space="preserve"> that each family is unique.</w:t>
      </w:r>
    </w:p>
    <w:p w14:paraId="5674A482" w14:textId="77777777" w:rsidR="00D01B06" w:rsidRPr="002C5523" w:rsidRDefault="00D01B06" w:rsidP="00D01B06">
      <w:pPr>
        <w:numPr>
          <w:ilvl w:val="0"/>
          <w:numId w:val="6"/>
        </w:numPr>
        <w:rPr>
          <w:rFonts w:asciiTheme="majorHAnsi" w:hAnsiTheme="majorHAnsi"/>
        </w:rPr>
      </w:pPr>
      <w:r w:rsidRPr="002C5523">
        <w:rPr>
          <w:rFonts w:asciiTheme="majorHAnsi" w:hAnsiTheme="majorHAnsi"/>
        </w:rPr>
        <w:t>Families and children are greeted upon arrival.</w:t>
      </w:r>
    </w:p>
    <w:p w14:paraId="53D7F4FA" w14:textId="47A1C4C9" w:rsidR="00D01B06" w:rsidRPr="002C5523" w:rsidRDefault="00BA3124" w:rsidP="00D01B06">
      <w:pPr>
        <w:numPr>
          <w:ilvl w:val="0"/>
          <w:numId w:val="6"/>
        </w:numPr>
        <w:rPr>
          <w:rFonts w:asciiTheme="majorHAnsi" w:hAnsiTheme="majorHAnsi"/>
        </w:rPr>
      </w:pPr>
      <w:r w:rsidRPr="002C5523">
        <w:rPr>
          <w:rFonts w:asciiTheme="majorHAnsi" w:hAnsiTheme="majorHAnsi"/>
        </w:rPr>
        <w:t>E</w:t>
      </w:r>
      <w:r w:rsidR="00D01B06" w:rsidRPr="002C5523">
        <w:rPr>
          <w:rFonts w:asciiTheme="majorHAnsi" w:hAnsiTheme="majorHAnsi"/>
        </w:rPr>
        <w:t xml:space="preserve">ndeavour to </w:t>
      </w:r>
      <w:proofErr w:type="spellStart"/>
      <w:r w:rsidR="00D01B06" w:rsidRPr="002C5523">
        <w:rPr>
          <w:rFonts w:asciiTheme="majorHAnsi" w:hAnsiTheme="majorHAnsi"/>
        </w:rPr>
        <w:t>recognise</w:t>
      </w:r>
      <w:proofErr w:type="spellEnd"/>
      <w:r w:rsidR="00D01B06" w:rsidRPr="002C5523">
        <w:rPr>
          <w:rFonts w:asciiTheme="majorHAnsi" w:hAnsiTheme="majorHAnsi"/>
        </w:rPr>
        <w:t xml:space="preserve"> and implement several different ways to communicate with families in the family’s preferred way.</w:t>
      </w:r>
    </w:p>
    <w:p w14:paraId="1EDE0E4A" w14:textId="77777777" w:rsidR="00D01B06" w:rsidRPr="002C5523" w:rsidRDefault="00D01B06" w:rsidP="00D01B06">
      <w:pPr>
        <w:numPr>
          <w:ilvl w:val="0"/>
          <w:numId w:val="6"/>
        </w:numPr>
        <w:rPr>
          <w:rFonts w:asciiTheme="majorHAnsi" w:hAnsiTheme="majorHAnsi"/>
        </w:rPr>
      </w:pPr>
      <w:r w:rsidRPr="002C5523">
        <w:rPr>
          <w:rFonts w:asciiTheme="majorHAnsi" w:hAnsiTheme="majorHAnsi"/>
        </w:rPr>
        <w:t>Verbal communication is always open, respectful and honest.</w:t>
      </w:r>
    </w:p>
    <w:p w14:paraId="47D6DCD6" w14:textId="06C57E95" w:rsidR="00D01B06" w:rsidRPr="002C5523" w:rsidRDefault="009A3758" w:rsidP="00D01B06">
      <w:pPr>
        <w:numPr>
          <w:ilvl w:val="0"/>
          <w:numId w:val="6"/>
        </w:numPr>
        <w:rPr>
          <w:rFonts w:asciiTheme="majorHAnsi" w:hAnsiTheme="majorHAnsi"/>
        </w:rPr>
      </w:pPr>
      <w:r w:rsidRPr="002C5523">
        <w:rPr>
          <w:rFonts w:asciiTheme="majorHAnsi" w:hAnsiTheme="majorHAnsi"/>
        </w:rPr>
        <w:t>Regularly reflect on family</w:t>
      </w:r>
      <w:r w:rsidR="00D01B06" w:rsidRPr="002C5523">
        <w:rPr>
          <w:rFonts w:asciiTheme="majorHAnsi" w:hAnsiTheme="majorHAnsi"/>
        </w:rPr>
        <w:t xml:space="preserve"> input into the program and make changes where necessary that will best benefit the service and children.</w:t>
      </w:r>
    </w:p>
    <w:p w14:paraId="217A80E6" w14:textId="77777777" w:rsidR="00211BA5" w:rsidRPr="002C5523" w:rsidRDefault="00211BA5" w:rsidP="00211B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Helvetica"/>
          <w:color w:val="000000" w:themeColor="text1"/>
        </w:rPr>
      </w:pPr>
    </w:p>
    <w:p w14:paraId="732D637E" w14:textId="77777777" w:rsidR="00D01B06" w:rsidRPr="002C5523" w:rsidRDefault="00D01B06" w:rsidP="00D01B06">
      <w:pPr>
        <w:rPr>
          <w:rFonts w:asciiTheme="majorHAnsi" w:hAnsiTheme="majorHAnsi" w:cs="Arial"/>
        </w:rPr>
      </w:pPr>
    </w:p>
    <w:p w14:paraId="2F4ED9E1" w14:textId="77777777" w:rsidR="00D01B06" w:rsidRPr="002C5523" w:rsidRDefault="00D01B06" w:rsidP="00D01B06">
      <w:pPr>
        <w:rPr>
          <w:rFonts w:asciiTheme="majorHAnsi" w:hAnsiTheme="majorHAnsi"/>
          <w:b/>
        </w:rPr>
      </w:pPr>
      <w:r w:rsidRPr="002C5523">
        <w:rPr>
          <w:rFonts w:asciiTheme="majorHAnsi" w:hAnsiTheme="majorHAnsi"/>
          <w:b/>
        </w:rPr>
        <w:t>Children’s rights, Family and Cultural Values</w:t>
      </w:r>
    </w:p>
    <w:p w14:paraId="7F094A8D" w14:textId="77777777" w:rsidR="00D01B06" w:rsidRPr="002C5523" w:rsidRDefault="00D01B06" w:rsidP="00D01B06">
      <w:pPr>
        <w:rPr>
          <w:rFonts w:asciiTheme="majorHAnsi" w:hAnsiTheme="majorHAnsi"/>
        </w:rPr>
      </w:pPr>
    </w:p>
    <w:p w14:paraId="227DFDCF" w14:textId="77777777" w:rsidR="00D01B06" w:rsidRPr="002C5523" w:rsidRDefault="00D01B06" w:rsidP="00D01B06">
      <w:pPr>
        <w:rPr>
          <w:rFonts w:asciiTheme="majorHAnsi" w:hAnsiTheme="majorHAnsi"/>
        </w:rPr>
      </w:pPr>
      <w:r w:rsidRPr="002C5523">
        <w:rPr>
          <w:rFonts w:asciiTheme="majorHAnsi" w:hAnsiTheme="majorHAnsi"/>
        </w:rPr>
        <w:t>Interactions within the setting are greatly enhanced when children’s rights and family and cultural values are given due consideration and respect. Administrative procedures, initial conversations, documentation and ongoing communication with children and families are a reference point for interactions and a foundation for authentic and respectful communication.</w:t>
      </w:r>
    </w:p>
    <w:p w14:paraId="6B1D4E81" w14:textId="77777777" w:rsidR="00211BA5" w:rsidRPr="002C5523" w:rsidRDefault="00211BA5" w:rsidP="00211B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Helvetica"/>
          <w:color w:val="000000" w:themeColor="text1"/>
        </w:rPr>
      </w:pPr>
    </w:p>
    <w:p w14:paraId="6796DD02" w14:textId="77777777" w:rsidR="00D01B06" w:rsidRPr="002C5523" w:rsidRDefault="00D01B06" w:rsidP="00D01B06">
      <w:pPr>
        <w:rPr>
          <w:rFonts w:asciiTheme="majorHAnsi" w:hAnsiTheme="majorHAnsi"/>
          <w:b/>
        </w:rPr>
      </w:pPr>
      <w:r w:rsidRPr="002C5523">
        <w:rPr>
          <w:rFonts w:asciiTheme="majorHAnsi" w:hAnsiTheme="majorHAnsi"/>
          <w:b/>
        </w:rPr>
        <w:t>Communicating and Listening</w:t>
      </w:r>
    </w:p>
    <w:p w14:paraId="21A992EF" w14:textId="77777777" w:rsidR="00D01B06" w:rsidRPr="002C5523" w:rsidRDefault="00D01B06" w:rsidP="00D01B06">
      <w:pPr>
        <w:rPr>
          <w:rFonts w:asciiTheme="majorHAnsi" w:hAnsiTheme="majorHAnsi"/>
        </w:rPr>
      </w:pPr>
    </w:p>
    <w:p w14:paraId="0176A24F" w14:textId="77777777" w:rsidR="00D01B06" w:rsidRPr="002C5523" w:rsidRDefault="00D01B06" w:rsidP="00D01B06">
      <w:pPr>
        <w:rPr>
          <w:rFonts w:asciiTheme="majorHAnsi" w:hAnsiTheme="majorHAnsi"/>
        </w:rPr>
      </w:pPr>
      <w:r w:rsidRPr="002C5523">
        <w:rPr>
          <w:rFonts w:asciiTheme="majorHAnsi" w:hAnsiTheme="majorHAnsi"/>
        </w:rPr>
        <w:t>Educators and staff must use listening as a foundation for interactions. Listening is based on observation and in leaving spaces in conversations and communication, suspending judgement and in giving full attention to children as they communicate. Truly attending to children’s communication promotes a strong culture of listening.</w:t>
      </w:r>
    </w:p>
    <w:p w14:paraId="380CAD81" w14:textId="77777777" w:rsidR="00211BA5" w:rsidRPr="002C5523" w:rsidRDefault="00211BA5" w:rsidP="00211B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Helvetica"/>
          <w:b/>
          <w:color w:val="000000" w:themeColor="text1"/>
        </w:rPr>
      </w:pPr>
    </w:p>
    <w:p w14:paraId="5968F6C4" w14:textId="77777777" w:rsidR="00211BA5" w:rsidRPr="002C5523" w:rsidRDefault="00211BA5" w:rsidP="00211B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Helvetica"/>
          <w:b/>
          <w:color w:val="000000" w:themeColor="text1"/>
        </w:rPr>
      </w:pPr>
      <w:r w:rsidRPr="002C5523">
        <w:rPr>
          <w:rFonts w:asciiTheme="majorHAnsi" w:hAnsiTheme="majorHAnsi" w:cs="Helvetica"/>
          <w:b/>
          <w:color w:val="000000" w:themeColor="text1"/>
        </w:rPr>
        <w:t>Children and Families</w:t>
      </w:r>
    </w:p>
    <w:p w14:paraId="2ACFB34B" w14:textId="77777777" w:rsidR="00211BA5" w:rsidRPr="002C5523" w:rsidRDefault="00211BA5" w:rsidP="00211B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Helvetica"/>
          <w:color w:val="000000" w:themeColor="text1"/>
        </w:rPr>
      </w:pPr>
      <w:r w:rsidRPr="002C5523">
        <w:rPr>
          <w:rFonts w:asciiTheme="majorHAnsi" w:hAnsiTheme="majorHAnsi" w:cs="Helvetica"/>
          <w:color w:val="000000" w:themeColor="text1"/>
        </w:rPr>
        <w:t>A culture of respectful interaction is promoted when children’s attempts to communicate are valued. Turn taking and regulating children’s conversations promotes active engagement. Respectful communication with families generates greater confidence in interacting.</w:t>
      </w:r>
    </w:p>
    <w:p w14:paraId="7D1E01E9" w14:textId="77777777" w:rsidR="00211BA5" w:rsidRPr="002C5523" w:rsidRDefault="00211BA5" w:rsidP="00211B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Helvetica"/>
          <w:color w:val="000000" w:themeColor="text1"/>
        </w:rPr>
      </w:pPr>
    </w:p>
    <w:p w14:paraId="033C344B" w14:textId="77777777" w:rsidR="00211BA5" w:rsidRPr="002C5523" w:rsidRDefault="00211BA5" w:rsidP="00211B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Helvetica"/>
          <w:b/>
          <w:color w:val="000000" w:themeColor="text1"/>
        </w:rPr>
      </w:pPr>
      <w:r w:rsidRPr="002C5523">
        <w:rPr>
          <w:rFonts w:asciiTheme="majorHAnsi" w:hAnsiTheme="majorHAnsi" w:cs="Helvetica"/>
          <w:b/>
          <w:color w:val="000000" w:themeColor="text1"/>
        </w:rPr>
        <w:t>Reflection and Consideration</w:t>
      </w:r>
    </w:p>
    <w:p w14:paraId="37AEE369" w14:textId="77777777" w:rsidR="00211BA5" w:rsidRPr="002C5523" w:rsidRDefault="00211BA5" w:rsidP="00211BA5">
      <w:pPr>
        <w:rPr>
          <w:rFonts w:asciiTheme="majorHAnsi" w:hAnsiTheme="majorHAnsi" w:cs="Helvetica"/>
          <w:color w:val="000000" w:themeColor="text1"/>
        </w:rPr>
      </w:pPr>
      <w:r w:rsidRPr="002C5523">
        <w:rPr>
          <w:rFonts w:asciiTheme="majorHAnsi" w:hAnsiTheme="majorHAnsi" w:cs="Helvetica"/>
          <w:color w:val="000000" w:themeColor="text1"/>
        </w:rPr>
        <w:t>Time is dedicated to reflecting upon interactions within children. Reflections should consider how to spend extended periods engaged in interactions with children that comprise communication and listening.</w:t>
      </w:r>
    </w:p>
    <w:p w14:paraId="4B56F588" w14:textId="77777777" w:rsidR="00211BA5" w:rsidRPr="002C5523" w:rsidRDefault="00211BA5" w:rsidP="00211BA5">
      <w:pPr>
        <w:rPr>
          <w:rFonts w:asciiTheme="majorHAnsi" w:hAnsiTheme="majorHAnsi" w:cs="Helvetica"/>
          <w:color w:val="000000" w:themeColor="text1"/>
        </w:rPr>
      </w:pPr>
    </w:p>
    <w:p w14:paraId="7671C37D" w14:textId="77777777" w:rsidR="00A51FBB" w:rsidRPr="002C5523" w:rsidRDefault="00A51FBB" w:rsidP="00A51FBB">
      <w:pPr>
        <w:rPr>
          <w:rFonts w:asciiTheme="majorHAnsi" w:hAnsiTheme="majorHAnsi"/>
          <w:b/>
        </w:rPr>
      </w:pPr>
      <w:r w:rsidRPr="002C5523">
        <w:rPr>
          <w:rFonts w:asciiTheme="majorHAnsi" w:hAnsiTheme="majorHAnsi"/>
          <w:b/>
        </w:rPr>
        <w:t>Role Modelling</w:t>
      </w:r>
    </w:p>
    <w:p w14:paraId="05659790" w14:textId="77777777" w:rsidR="00A51FBB" w:rsidRPr="002C5523" w:rsidRDefault="00A51FBB" w:rsidP="00A51FBB">
      <w:pPr>
        <w:rPr>
          <w:rFonts w:asciiTheme="majorHAnsi" w:hAnsiTheme="majorHAnsi"/>
        </w:rPr>
      </w:pPr>
    </w:p>
    <w:p w14:paraId="25741A40" w14:textId="77777777" w:rsidR="00A51FBB" w:rsidRPr="002C5523" w:rsidRDefault="00A51FBB" w:rsidP="00A51FBB">
      <w:pPr>
        <w:rPr>
          <w:rFonts w:asciiTheme="majorHAnsi" w:hAnsiTheme="majorHAnsi"/>
        </w:rPr>
      </w:pPr>
      <w:r w:rsidRPr="002C5523">
        <w:rPr>
          <w:rFonts w:asciiTheme="majorHAnsi" w:hAnsiTheme="majorHAnsi"/>
        </w:rPr>
        <w:t xml:space="preserve">Educators model positive interactions when they show care, have empathy and respect for children, educators, staff and families. </w:t>
      </w:r>
    </w:p>
    <w:p w14:paraId="479E82DE" w14:textId="77777777" w:rsidR="00211BA5" w:rsidRPr="002C5523" w:rsidRDefault="00211BA5" w:rsidP="00211B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Helvetica"/>
          <w:color w:val="000000" w:themeColor="text1"/>
        </w:rPr>
      </w:pPr>
      <w:r w:rsidRPr="002C5523">
        <w:rPr>
          <w:rFonts w:asciiTheme="majorHAnsi" w:hAnsiTheme="majorHAnsi" w:cs="Helvetica"/>
          <w:b/>
          <w:color w:val="000000" w:themeColor="text1"/>
        </w:rPr>
        <w:t>Remember</w:t>
      </w:r>
      <w:r w:rsidRPr="002C5523">
        <w:rPr>
          <w:rFonts w:asciiTheme="majorHAnsi" w:hAnsiTheme="majorHAnsi" w:cs="Helvetica"/>
          <w:color w:val="000000" w:themeColor="text1"/>
        </w:rPr>
        <w:t xml:space="preserve"> - quality interactions increase children’s knowledge and understanding of themselves, each other as unique individuals and develop the skills and understandings they need to interact positively with others.</w:t>
      </w:r>
    </w:p>
    <w:p w14:paraId="41156197" w14:textId="77777777" w:rsidR="00A51FBB" w:rsidRPr="002C5523" w:rsidRDefault="00A51FBB" w:rsidP="00211B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Helvetica"/>
          <w:color w:val="000000" w:themeColor="text1"/>
        </w:rPr>
      </w:pPr>
    </w:p>
    <w:p w14:paraId="7CF474AD" w14:textId="77777777" w:rsidR="00A51FBB" w:rsidRPr="002C5523" w:rsidRDefault="00A51FBB" w:rsidP="00A51FBB">
      <w:pPr>
        <w:pStyle w:val="Heading4"/>
        <w:spacing w:before="0"/>
        <w:rPr>
          <w:b/>
          <w:i w:val="0"/>
          <w:color w:val="000000" w:themeColor="text1"/>
        </w:rPr>
      </w:pPr>
      <w:r w:rsidRPr="002C5523">
        <w:rPr>
          <w:b/>
          <w:i w:val="0"/>
          <w:color w:val="000000" w:themeColor="text1"/>
        </w:rPr>
        <w:t xml:space="preserve">Principles for </w:t>
      </w:r>
      <w:proofErr w:type="spellStart"/>
      <w:r w:rsidRPr="002C5523">
        <w:rPr>
          <w:b/>
          <w:i w:val="0"/>
          <w:color w:val="000000" w:themeColor="text1"/>
        </w:rPr>
        <w:t>Behavioural</w:t>
      </w:r>
      <w:proofErr w:type="spellEnd"/>
      <w:r w:rsidRPr="002C5523">
        <w:rPr>
          <w:b/>
          <w:i w:val="0"/>
          <w:color w:val="000000" w:themeColor="text1"/>
        </w:rPr>
        <w:t xml:space="preserve"> Management </w:t>
      </w:r>
    </w:p>
    <w:p w14:paraId="492D15D8" w14:textId="77777777" w:rsidR="00A51FBB" w:rsidRPr="002C5523" w:rsidRDefault="00A51FBB" w:rsidP="00A51FBB">
      <w:pPr>
        <w:rPr>
          <w:rFonts w:asciiTheme="majorHAnsi" w:hAnsiTheme="majorHAnsi"/>
        </w:rPr>
      </w:pPr>
    </w:p>
    <w:p w14:paraId="61ABE931" w14:textId="49552423" w:rsidR="00A51FBB" w:rsidRPr="002C5523" w:rsidRDefault="009A3758" w:rsidP="00A51FBB">
      <w:pPr>
        <w:rPr>
          <w:rFonts w:asciiTheme="majorHAnsi" w:hAnsiTheme="majorHAnsi"/>
        </w:rPr>
      </w:pPr>
      <w:r w:rsidRPr="002C5523">
        <w:rPr>
          <w:rFonts w:asciiTheme="majorHAnsi" w:hAnsiTheme="majorHAnsi"/>
        </w:rPr>
        <w:t>Educators and staff</w:t>
      </w:r>
      <w:r w:rsidR="00A51FBB" w:rsidRPr="002C5523">
        <w:rPr>
          <w:rFonts w:asciiTheme="majorHAnsi" w:hAnsiTheme="majorHAnsi"/>
        </w:rPr>
        <w:t xml:space="preserve"> respect individual children’s needs and differences in age, ability and experience regarding issues surrounding </w:t>
      </w:r>
      <w:proofErr w:type="spellStart"/>
      <w:r w:rsidR="00A51FBB" w:rsidRPr="002C5523">
        <w:rPr>
          <w:rFonts w:asciiTheme="majorHAnsi" w:hAnsiTheme="majorHAnsi"/>
        </w:rPr>
        <w:t>behaviour</w:t>
      </w:r>
      <w:proofErr w:type="spellEnd"/>
      <w:r w:rsidR="00A51FBB" w:rsidRPr="002C5523">
        <w:rPr>
          <w:rFonts w:asciiTheme="majorHAnsi" w:hAnsiTheme="majorHAnsi"/>
        </w:rPr>
        <w:t xml:space="preserve"> management and they are happy to discuss individual family expectations with </w:t>
      </w:r>
      <w:r w:rsidRPr="002C5523">
        <w:rPr>
          <w:rFonts w:asciiTheme="majorHAnsi" w:hAnsiTheme="majorHAnsi"/>
        </w:rPr>
        <w:t>families</w:t>
      </w:r>
      <w:r w:rsidR="00A51FBB" w:rsidRPr="002C5523">
        <w:rPr>
          <w:rFonts w:asciiTheme="majorHAnsi" w:hAnsiTheme="majorHAnsi"/>
        </w:rPr>
        <w:t xml:space="preserve">. There may be times when </w:t>
      </w:r>
      <w:r w:rsidRPr="002C5523">
        <w:rPr>
          <w:rFonts w:asciiTheme="majorHAnsi" w:hAnsiTheme="majorHAnsi"/>
        </w:rPr>
        <w:t>educators and staff</w:t>
      </w:r>
      <w:r w:rsidR="00A51FBB" w:rsidRPr="002C5523">
        <w:rPr>
          <w:rFonts w:asciiTheme="majorHAnsi" w:hAnsiTheme="majorHAnsi"/>
        </w:rPr>
        <w:t xml:space="preserve"> will need to negotiate management strategies with </w:t>
      </w:r>
      <w:r w:rsidRPr="002C5523">
        <w:rPr>
          <w:rFonts w:asciiTheme="majorHAnsi" w:hAnsiTheme="majorHAnsi"/>
        </w:rPr>
        <w:t>families</w:t>
      </w:r>
      <w:r w:rsidR="00A51FBB" w:rsidRPr="002C5523">
        <w:rPr>
          <w:rFonts w:asciiTheme="majorHAnsi" w:hAnsiTheme="majorHAnsi"/>
        </w:rPr>
        <w:t xml:space="preserve"> to suit the needs of individual children.</w:t>
      </w:r>
      <w:r w:rsidR="00A51FBB" w:rsidRPr="002C5523">
        <w:rPr>
          <w:rFonts w:asciiTheme="majorHAnsi" w:hAnsiTheme="majorHAnsi"/>
        </w:rPr>
        <w:br/>
      </w:r>
    </w:p>
    <w:p w14:paraId="1B1DE1F5" w14:textId="6DA07F03" w:rsidR="00A51FBB" w:rsidRPr="002C5523" w:rsidRDefault="00A51FBB" w:rsidP="00A51FBB">
      <w:pPr>
        <w:pStyle w:val="ListParagraph"/>
        <w:numPr>
          <w:ilvl w:val="0"/>
          <w:numId w:val="7"/>
        </w:numPr>
        <w:rPr>
          <w:rFonts w:asciiTheme="majorHAnsi" w:hAnsiTheme="majorHAnsi"/>
        </w:rPr>
      </w:pPr>
      <w:r w:rsidRPr="002C5523">
        <w:rPr>
          <w:rFonts w:asciiTheme="majorHAnsi" w:hAnsiTheme="majorHAnsi"/>
        </w:rPr>
        <w:t xml:space="preserve">Wherever possible, children and </w:t>
      </w:r>
      <w:r w:rsidR="009A3758" w:rsidRPr="002C5523">
        <w:rPr>
          <w:rFonts w:asciiTheme="majorHAnsi" w:hAnsiTheme="majorHAnsi"/>
        </w:rPr>
        <w:t>educators</w:t>
      </w:r>
      <w:r w:rsidRPr="002C5523">
        <w:rPr>
          <w:rFonts w:asciiTheme="majorHAnsi" w:hAnsiTheme="majorHAnsi"/>
        </w:rPr>
        <w:t xml:space="preserve"> will negotiate and determine boundaries and rules</w:t>
      </w:r>
    </w:p>
    <w:p w14:paraId="64722FB8" w14:textId="77777777" w:rsidR="00A51FBB" w:rsidRPr="002C5523" w:rsidRDefault="00A51FBB" w:rsidP="00A51FBB">
      <w:pPr>
        <w:pStyle w:val="ListParagraph"/>
        <w:numPr>
          <w:ilvl w:val="0"/>
          <w:numId w:val="7"/>
        </w:numPr>
        <w:rPr>
          <w:rFonts w:asciiTheme="majorHAnsi" w:hAnsiTheme="majorHAnsi"/>
        </w:rPr>
      </w:pPr>
      <w:r w:rsidRPr="002C5523">
        <w:rPr>
          <w:rFonts w:asciiTheme="majorHAnsi" w:hAnsiTheme="majorHAnsi"/>
        </w:rPr>
        <w:t>Rules will be reasonable considering the age, development and individual characteristics of the children</w:t>
      </w:r>
    </w:p>
    <w:p w14:paraId="0B9D9D22" w14:textId="77777777" w:rsidR="00A51FBB" w:rsidRPr="002C5523" w:rsidRDefault="00A51FBB" w:rsidP="00A51FBB">
      <w:pPr>
        <w:pStyle w:val="ListParagraph"/>
        <w:numPr>
          <w:ilvl w:val="0"/>
          <w:numId w:val="7"/>
        </w:numPr>
        <w:rPr>
          <w:rFonts w:asciiTheme="majorHAnsi" w:hAnsiTheme="majorHAnsi"/>
        </w:rPr>
      </w:pPr>
      <w:r w:rsidRPr="002C5523">
        <w:rPr>
          <w:rFonts w:asciiTheme="majorHAnsi" w:hAnsiTheme="majorHAnsi"/>
        </w:rPr>
        <w:t>Rules will be consistently enforced</w:t>
      </w:r>
    </w:p>
    <w:p w14:paraId="38A1DB6C" w14:textId="77777777" w:rsidR="00A51FBB" w:rsidRPr="002C5523" w:rsidRDefault="00A51FBB" w:rsidP="00A51FBB">
      <w:pPr>
        <w:pStyle w:val="ListParagraph"/>
        <w:numPr>
          <w:ilvl w:val="0"/>
          <w:numId w:val="7"/>
        </w:numPr>
        <w:rPr>
          <w:rFonts w:asciiTheme="majorHAnsi" w:hAnsiTheme="majorHAnsi"/>
        </w:rPr>
      </w:pPr>
      <w:r w:rsidRPr="002C5523">
        <w:rPr>
          <w:rFonts w:asciiTheme="majorHAnsi" w:hAnsiTheme="majorHAnsi"/>
        </w:rPr>
        <w:t xml:space="preserve">Children will be encouraged for desirable </w:t>
      </w:r>
      <w:proofErr w:type="spellStart"/>
      <w:r w:rsidRPr="002C5523">
        <w:rPr>
          <w:rFonts w:asciiTheme="majorHAnsi" w:hAnsiTheme="majorHAnsi"/>
        </w:rPr>
        <w:t>behaviour</w:t>
      </w:r>
      <w:proofErr w:type="spellEnd"/>
    </w:p>
    <w:p w14:paraId="346B8F4F" w14:textId="77777777" w:rsidR="00A51FBB" w:rsidRPr="002C5523" w:rsidRDefault="00A51FBB" w:rsidP="00A51FBB">
      <w:pPr>
        <w:pStyle w:val="ListParagraph"/>
        <w:numPr>
          <w:ilvl w:val="0"/>
          <w:numId w:val="7"/>
        </w:numPr>
        <w:rPr>
          <w:rFonts w:asciiTheme="majorHAnsi" w:hAnsiTheme="majorHAnsi"/>
        </w:rPr>
      </w:pPr>
      <w:r w:rsidRPr="002C5523">
        <w:rPr>
          <w:rFonts w:asciiTheme="majorHAnsi" w:hAnsiTheme="majorHAnsi"/>
        </w:rPr>
        <w:t xml:space="preserve">It is the </w:t>
      </w:r>
      <w:proofErr w:type="spellStart"/>
      <w:r w:rsidRPr="002C5523">
        <w:rPr>
          <w:rFonts w:asciiTheme="majorHAnsi" w:hAnsiTheme="majorHAnsi"/>
        </w:rPr>
        <w:t>behaviour</w:t>
      </w:r>
      <w:proofErr w:type="spellEnd"/>
      <w:r w:rsidRPr="002C5523">
        <w:rPr>
          <w:rFonts w:asciiTheme="majorHAnsi" w:hAnsiTheme="majorHAnsi"/>
        </w:rPr>
        <w:t xml:space="preserve"> that is praised or </w:t>
      </w:r>
      <w:proofErr w:type="spellStart"/>
      <w:r w:rsidRPr="002C5523">
        <w:rPr>
          <w:rFonts w:asciiTheme="majorHAnsi" w:hAnsiTheme="majorHAnsi"/>
        </w:rPr>
        <w:t>criticised</w:t>
      </w:r>
      <w:proofErr w:type="spellEnd"/>
      <w:r w:rsidRPr="002C5523">
        <w:rPr>
          <w:rFonts w:asciiTheme="majorHAnsi" w:hAnsiTheme="majorHAnsi"/>
        </w:rPr>
        <w:t>, not the child</w:t>
      </w:r>
    </w:p>
    <w:p w14:paraId="1D6591B5" w14:textId="3D04ED53" w:rsidR="00A51FBB" w:rsidRPr="002C5523" w:rsidRDefault="009A3758" w:rsidP="00A51FBB">
      <w:pPr>
        <w:pStyle w:val="ListParagraph"/>
        <w:numPr>
          <w:ilvl w:val="0"/>
          <w:numId w:val="7"/>
        </w:numPr>
        <w:rPr>
          <w:rFonts w:asciiTheme="majorHAnsi" w:hAnsiTheme="majorHAnsi"/>
        </w:rPr>
      </w:pPr>
      <w:r w:rsidRPr="002C5523">
        <w:rPr>
          <w:rFonts w:asciiTheme="majorHAnsi" w:hAnsiTheme="majorHAnsi"/>
        </w:rPr>
        <w:t>Educators</w:t>
      </w:r>
      <w:r w:rsidR="00A51FBB" w:rsidRPr="002C5523">
        <w:rPr>
          <w:rFonts w:asciiTheme="majorHAnsi" w:hAnsiTheme="majorHAnsi"/>
        </w:rPr>
        <w:t xml:space="preserve"> to present a good example through positive role modelling</w:t>
      </w:r>
    </w:p>
    <w:p w14:paraId="5C939595" w14:textId="77777777" w:rsidR="00A51FBB" w:rsidRPr="002C5523" w:rsidRDefault="00A51FBB" w:rsidP="00A51FBB">
      <w:pPr>
        <w:pStyle w:val="ListParagraph"/>
        <w:numPr>
          <w:ilvl w:val="0"/>
          <w:numId w:val="7"/>
        </w:numPr>
        <w:rPr>
          <w:rFonts w:asciiTheme="majorHAnsi" w:hAnsiTheme="majorHAnsi"/>
        </w:rPr>
      </w:pPr>
      <w:r w:rsidRPr="002C5523">
        <w:rPr>
          <w:rFonts w:asciiTheme="majorHAnsi" w:hAnsiTheme="majorHAnsi"/>
        </w:rPr>
        <w:t>Children are encouraged to make appropriate choices</w:t>
      </w:r>
    </w:p>
    <w:p w14:paraId="02B8AD0B" w14:textId="77777777" w:rsidR="00A51FBB" w:rsidRPr="002C5523" w:rsidRDefault="00A51FBB" w:rsidP="00A51FBB">
      <w:pPr>
        <w:tabs>
          <w:tab w:val="left" w:pos="2127"/>
        </w:tabs>
        <w:rPr>
          <w:rFonts w:asciiTheme="majorHAnsi" w:hAnsiTheme="majorHAnsi"/>
        </w:rPr>
      </w:pPr>
    </w:p>
    <w:p w14:paraId="01D31E8C" w14:textId="77777777" w:rsidR="00A51FBB" w:rsidRPr="002C5523" w:rsidRDefault="00A51FBB" w:rsidP="00A51FBB">
      <w:pPr>
        <w:rPr>
          <w:rFonts w:asciiTheme="majorHAnsi" w:hAnsiTheme="majorHAnsi"/>
          <w:b/>
        </w:rPr>
      </w:pPr>
      <w:r w:rsidRPr="002C5523">
        <w:rPr>
          <w:rFonts w:asciiTheme="majorHAnsi" w:hAnsiTheme="majorHAnsi"/>
          <w:b/>
        </w:rPr>
        <w:t xml:space="preserve">In response to unacceptable </w:t>
      </w:r>
      <w:proofErr w:type="spellStart"/>
      <w:r w:rsidRPr="002C5523">
        <w:rPr>
          <w:rFonts w:asciiTheme="majorHAnsi" w:hAnsiTheme="majorHAnsi"/>
          <w:b/>
        </w:rPr>
        <w:t>behaviour</w:t>
      </w:r>
      <w:proofErr w:type="spellEnd"/>
      <w:r w:rsidRPr="002C5523">
        <w:rPr>
          <w:rFonts w:asciiTheme="majorHAnsi" w:hAnsiTheme="majorHAnsi"/>
          <w:b/>
        </w:rPr>
        <w:t>, staff will:</w:t>
      </w:r>
    </w:p>
    <w:p w14:paraId="1B478009" w14:textId="77777777" w:rsidR="00A51FBB" w:rsidRPr="002C5523" w:rsidRDefault="00A51FBB" w:rsidP="00A51FBB">
      <w:pPr>
        <w:rPr>
          <w:rFonts w:asciiTheme="majorHAnsi" w:hAnsiTheme="majorHAnsi"/>
        </w:rPr>
      </w:pPr>
    </w:p>
    <w:p w14:paraId="210792F6" w14:textId="77777777" w:rsidR="00A51FBB" w:rsidRPr="002C5523" w:rsidRDefault="00A51FBB" w:rsidP="00A51FBB">
      <w:pPr>
        <w:pStyle w:val="ListParagraph"/>
        <w:numPr>
          <w:ilvl w:val="0"/>
          <w:numId w:val="8"/>
        </w:numPr>
        <w:rPr>
          <w:rFonts w:asciiTheme="majorHAnsi" w:hAnsiTheme="majorHAnsi"/>
        </w:rPr>
      </w:pPr>
      <w:r w:rsidRPr="002C5523">
        <w:rPr>
          <w:rFonts w:asciiTheme="majorHAnsi" w:hAnsiTheme="majorHAnsi"/>
        </w:rPr>
        <w:t>Redirect the child or remove the child from the situation if necessary</w:t>
      </w:r>
    </w:p>
    <w:p w14:paraId="3A9DB452" w14:textId="77777777" w:rsidR="00A51FBB" w:rsidRPr="002C5523" w:rsidRDefault="00A51FBB" w:rsidP="00A51FBB">
      <w:pPr>
        <w:pStyle w:val="ListParagraph"/>
        <w:numPr>
          <w:ilvl w:val="0"/>
          <w:numId w:val="8"/>
        </w:numPr>
        <w:rPr>
          <w:rFonts w:asciiTheme="majorHAnsi" w:hAnsiTheme="majorHAnsi"/>
        </w:rPr>
      </w:pPr>
      <w:r w:rsidRPr="002C5523">
        <w:rPr>
          <w:rFonts w:asciiTheme="majorHAnsi" w:hAnsiTheme="majorHAnsi"/>
        </w:rPr>
        <w:t xml:space="preserve">Advise children of the consequences of continuing with the </w:t>
      </w:r>
      <w:proofErr w:type="spellStart"/>
      <w:r w:rsidRPr="002C5523">
        <w:rPr>
          <w:rFonts w:asciiTheme="majorHAnsi" w:hAnsiTheme="majorHAnsi"/>
        </w:rPr>
        <w:t>behaviour</w:t>
      </w:r>
      <w:proofErr w:type="spellEnd"/>
    </w:p>
    <w:p w14:paraId="4F1B762B" w14:textId="48A5F90F" w:rsidR="00A51FBB" w:rsidRPr="002C5523" w:rsidRDefault="00A51FBB" w:rsidP="00A51FBB">
      <w:pPr>
        <w:pStyle w:val="ListParagraph"/>
        <w:numPr>
          <w:ilvl w:val="0"/>
          <w:numId w:val="8"/>
        </w:numPr>
        <w:rPr>
          <w:rFonts w:asciiTheme="majorHAnsi" w:hAnsiTheme="majorHAnsi"/>
        </w:rPr>
      </w:pPr>
      <w:r w:rsidRPr="002C5523">
        <w:rPr>
          <w:rFonts w:asciiTheme="majorHAnsi" w:hAnsiTheme="majorHAnsi"/>
        </w:rPr>
        <w:t xml:space="preserve">Remind children of desirable </w:t>
      </w:r>
      <w:proofErr w:type="spellStart"/>
      <w:r w:rsidRPr="002C5523">
        <w:rPr>
          <w:rFonts w:asciiTheme="majorHAnsi" w:hAnsiTheme="majorHAnsi"/>
        </w:rPr>
        <w:t>behaviour</w:t>
      </w:r>
      <w:proofErr w:type="spellEnd"/>
      <w:r w:rsidR="00EE3AD3" w:rsidRPr="002C5523">
        <w:rPr>
          <w:rFonts w:asciiTheme="majorHAnsi" w:hAnsiTheme="majorHAnsi"/>
        </w:rPr>
        <w:t xml:space="preserve"> </w:t>
      </w:r>
    </w:p>
    <w:p w14:paraId="6B913B4A" w14:textId="77777777" w:rsidR="00A51FBB" w:rsidRPr="002C5523" w:rsidRDefault="00A51FBB" w:rsidP="00A51FBB">
      <w:pPr>
        <w:pStyle w:val="ListParagraph"/>
        <w:numPr>
          <w:ilvl w:val="0"/>
          <w:numId w:val="8"/>
        </w:numPr>
        <w:rPr>
          <w:rFonts w:asciiTheme="majorHAnsi" w:hAnsiTheme="majorHAnsi"/>
        </w:rPr>
      </w:pPr>
      <w:r w:rsidRPr="002C5523">
        <w:rPr>
          <w:rFonts w:asciiTheme="majorHAnsi" w:hAnsiTheme="majorHAnsi"/>
        </w:rPr>
        <w:t xml:space="preserve">Explain to children how </w:t>
      </w:r>
      <w:proofErr w:type="spellStart"/>
      <w:r w:rsidRPr="002C5523">
        <w:rPr>
          <w:rFonts w:asciiTheme="majorHAnsi" w:hAnsiTheme="majorHAnsi"/>
        </w:rPr>
        <w:t>behaviour</w:t>
      </w:r>
      <w:proofErr w:type="spellEnd"/>
      <w:r w:rsidRPr="002C5523">
        <w:rPr>
          <w:rFonts w:asciiTheme="majorHAnsi" w:hAnsiTheme="majorHAnsi"/>
        </w:rPr>
        <w:t xml:space="preserve"> results in consequences</w:t>
      </w:r>
    </w:p>
    <w:p w14:paraId="3D9C86C3" w14:textId="77777777" w:rsidR="00A51FBB" w:rsidRPr="002C5523" w:rsidRDefault="00A51FBB" w:rsidP="00A51FBB">
      <w:pPr>
        <w:pStyle w:val="ListParagraph"/>
        <w:numPr>
          <w:ilvl w:val="0"/>
          <w:numId w:val="8"/>
        </w:numPr>
        <w:rPr>
          <w:rFonts w:asciiTheme="majorHAnsi" w:hAnsiTheme="majorHAnsi"/>
        </w:rPr>
      </w:pPr>
      <w:r w:rsidRPr="002C5523">
        <w:rPr>
          <w:rFonts w:asciiTheme="majorHAnsi" w:hAnsiTheme="majorHAnsi"/>
        </w:rPr>
        <w:t>Actively listen to children’s feelings and discuss the rules</w:t>
      </w:r>
    </w:p>
    <w:p w14:paraId="38EAAA80" w14:textId="77777777" w:rsidR="00A51FBB" w:rsidRPr="002C5523" w:rsidRDefault="00A51FBB" w:rsidP="00A51FBB">
      <w:pPr>
        <w:pStyle w:val="ListParagraph"/>
        <w:numPr>
          <w:ilvl w:val="0"/>
          <w:numId w:val="8"/>
        </w:numPr>
        <w:rPr>
          <w:rFonts w:asciiTheme="majorHAnsi" w:hAnsiTheme="majorHAnsi"/>
        </w:rPr>
      </w:pPr>
      <w:r w:rsidRPr="002C5523">
        <w:rPr>
          <w:rFonts w:asciiTheme="majorHAnsi" w:hAnsiTheme="majorHAnsi"/>
        </w:rPr>
        <w:t>Help children to return to play</w:t>
      </w:r>
    </w:p>
    <w:p w14:paraId="1D9BCB2A" w14:textId="77777777" w:rsidR="00A51FBB" w:rsidRPr="002C5523" w:rsidRDefault="00A51FBB" w:rsidP="00A51FBB">
      <w:pPr>
        <w:pStyle w:val="ListParagraph"/>
        <w:numPr>
          <w:ilvl w:val="0"/>
          <w:numId w:val="8"/>
        </w:numPr>
        <w:rPr>
          <w:rFonts w:asciiTheme="majorHAnsi" w:hAnsiTheme="majorHAnsi"/>
        </w:rPr>
      </w:pPr>
      <w:r w:rsidRPr="002C5523">
        <w:rPr>
          <w:rFonts w:asciiTheme="majorHAnsi" w:hAnsiTheme="majorHAnsi"/>
        </w:rPr>
        <w:t>Communicate with family should there be a need</w:t>
      </w:r>
    </w:p>
    <w:p w14:paraId="6C4DBA64" w14:textId="77777777" w:rsidR="00A51FBB" w:rsidRPr="002C5523" w:rsidRDefault="00A51FBB" w:rsidP="00211B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Helvetica"/>
          <w:color w:val="000000" w:themeColor="text1"/>
        </w:rPr>
      </w:pPr>
    </w:p>
    <w:p w14:paraId="526DEF8F" w14:textId="77777777" w:rsidR="002C5523" w:rsidRPr="002C5523" w:rsidRDefault="002C5523" w:rsidP="002C5523">
      <w:pPr>
        <w:jc w:val="both"/>
        <w:rPr>
          <w:rFonts w:asciiTheme="majorHAnsi" w:hAnsiTheme="majorHAnsi" w:cs="Arial"/>
          <w:b/>
        </w:rPr>
      </w:pPr>
      <w:r w:rsidRPr="002C5523">
        <w:rPr>
          <w:rFonts w:asciiTheme="majorHAnsi" w:hAnsiTheme="majorHAnsi" w:cs="Arial"/>
          <w:b/>
        </w:rPr>
        <w:t xml:space="preserve">When responding to children who have difficulty relating to others or following guidelines, educators: </w:t>
      </w:r>
    </w:p>
    <w:p w14:paraId="5E8C1A0A" w14:textId="77777777" w:rsidR="002C5523" w:rsidRPr="002C5523" w:rsidRDefault="002C5523" w:rsidP="002C5523">
      <w:pPr>
        <w:jc w:val="both"/>
        <w:rPr>
          <w:rFonts w:asciiTheme="majorHAnsi" w:hAnsiTheme="majorHAnsi" w:cs="Arial"/>
          <w:b/>
        </w:rPr>
      </w:pPr>
    </w:p>
    <w:p w14:paraId="3FCFCA59" w14:textId="77777777" w:rsidR="002C5523" w:rsidRPr="002C5523" w:rsidRDefault="002C5523" w:rsidP="002C5523">
      <w:pPr>
        <w:numPr>
          <w:ilvl w:val="0"/>
          <w:numId w:val="12"/>
        </w:numPr>
        <w:jc w:val="both"/>
        <w:rPr>
          <w:rFonts w:asciiTheme="majorHAnsi" w:hAnsiTheme="majorHAnsi"/>
        </w:rPr>
      </w:pPr>
      <w:r w:rsidRPr="002C5523">
        <w:rPr>
          <w:rFonts w:asciiTheme="majorHAnsi" w:hAnsiTheme="majorHAnsi" w:cs="TimesNewRomanPS-BoldMT"/>
          <w:bCs/>
        </w:rPr>
        <w:t xml:space="preserve">Take a positive approach to guiding children’s </w:t>
      </w:r>
      <w:proofErr w:type="spellStart"/>
      <w:r w:rsidRPr="002C5523">
        <w:rPr>
          <w:rFonts w:asciiTheme="majorHAnsi" w:hAnsiTheme="majorHAnsi" w:cs="TimesNewRomanPS-BoldMT"/>
          <w:bCs/>
        </w:rPr>
        <w:t>behaviour</w:t>
      </w:r>
      <w:proofErr w:type="spellEnd"/>
      <w:r w:rsidRPr="002C5523">
        <w:rPr>
          <w:rFonts w:asciiTheme="majorHAnsi" w:hAnsiTheme="majorHAnsi" w:cs="TimesNewRomanPS-BoldMT"/>
          <w:bCs/>
        </w:rPr>
        <w:t xml:space="preserve">. They accept children’s </w:t>
      </w:r>
      <w:proofErr w:type="spellStart"/>
      <w:r w:rsidRPr="002C5523">
        <w:rPr>
          <w:rFonts w:asciiTheme="majorHAnsi" w:hAnsiTheme="majorHAnsi" w:cs="TimesNewRomanPS-BoldMT"/>
          <w:bCs/>
        </w:rPr>
        <w:t>behavioural</w:t>
      </w:r>
      <w:proofErr w:type="spellEnd"/>
      <w:r w:rsidRPr="002C5523">
        <w:rPr>
          <w:rFonts w:asciiTheme="majorHAnsi" w:hAnsiTheme="majorHAnsi" w:cs="TimesNewRomanPS-BoldMT"/>
          <w:bCs/>
        </w:rPr>
        <w:t xml:space="preserve"> mistakes as a natural part of acquiring social skills, and view any mistake as a teaching/learning opportunity – rather than as a distraction.  </w:t>
      </w:r>
    </w:p>
    <w:p w14:paraId="21929492" w14:textId="77777777" w:rsidR="002C5523" w:rsidRPr="002C5523" w:rsidRDefault="002C5523" w:rsidP="002C5523">
      <w:pPr>
        <w:autoSpaceDE w:val="0"/>
        <w:autoSpaceDN w:val="0"/>
        <w:adjustRightInd w:val="0"/>
        <w:ind w:left="360"/>
        <w:jc w:val="both"/>
        <w:rPr>
          <w:rFonts w:asciiTheme="majorHAnsi" w:hAnsiTheme="majorHAnsi" w:cs="TimesNewRomanPSMT"/>
          <w:color w:val="CC3300"/>
        </w:rPr>
      </w:pPr>
    </w:p>
    <w:p w14:paraId="0F5A6F85" w14:textId="77777777" w:rsidR="002C5523" w:rsidRPr="002C5523" w:rsidRDefault="002C5523" w:rsidP="002C5523">
      <w:pPr>
        <w:numPr>
          <w:ilvl w:val="0"/>
          <w:numId w:val="12"/>
        </w:numPr>
        <w:autoSpaceDE w:val="0"/>
        <w:autoSpaceDN w:val="0"/>
        <w:adjustRightInd w:val="0"/>
        <w:jc w:val="both"/>
        <w:rPr>
          <w:rFonts w:asciiTheme="majorHAnsi" w:hAnsiTheme="majorHAnsi" w:cs="TimesNewRomanPSMT"/>
        </w:rPr>
      </w:pPr>
      <w:r w:rsidRPr="002C5523">
        <w:rPr>
          <w:rFonts w:asciiTheme="majorHAnsi" w:hAnsiTheme="majorHAnsi" w:cs="TimesNewRomanPS-BoldMT"/>
          <w:bCs/>
        </w:rPr>
        <w:t xml:space="preserve">Draw upon strategies that do not diminish the child in the eyes of others and, at the same time, do not negatively affect onlooking children. Strategies could include: redirection, reminders of the rules (without censure), </w:t>
      </w:r>
      <w:r w:rsidRPr="002C5523">
        <w:rPr>
          <w:rFonts w:asciiTheme="majorHAnsi" w:hAnsiTheme="majorHAnsi" w:cs="TimesNewRomanPS-BoldMT"/>
          <w:bCs/>
        </w:rPr>
        <w:lastRenderedPageBreak/>
        <w:t xml:space="preserve">suggesting alternatives, offering choices and encouraging children to think about how others might feel (empathy). </w:t>
      </w:r>
      <w:r w:rsidRPr="002C5523">
        <w:rPr>
          <w:rFonts w:asciiTheme="majorHAnsi" w:hAnsiTheme="majorHAnsi" w:cs="TimesNewRomanPS-BoldMT"/>
          <w:b/>
          <w:bCs/>
        </w:rPr>
        <w:t xml:space="preserve"> </w:t>
      </w:r>
    </w:p>
    <w:p w14:paraId="1B7509ED" w14:textId="77777777" w:rsidR="002C5523" w:rsidRPr="002C5523" w:rsidRDefault="002C5523" w:rsidP="002C5523">
      <w:pPr>
        <w:autoSpaceDE w:val="0"/>
        <w:autoSpaceDN w:val="0"/>
        <w:adjustRightInd w:val="0"/>
        <w:jc w:val="both"/>
        <w:rPr>
          <w:rFonts w:asciiTheme="majorHAnsi" w:hAnsiTheme="majorHAnsi" w:cs="TimesNewRomanPS-BoldMT"/>
          <w:b/>
          <w:bCs/>
          <w:color w:val="CC3300"/>
        </w:rPr>
      </w:pPr>
    </w:p>
    <w:p w14:paraId="740A7CF2" w14:textId="77777777" w:rsidR="002C5523" w:rsidRPr="002C5523" w:rsidRDefault="002C5523" w:rsidP="002C5523">
      <w:pPr>
        <w:numPr>
          <w:ilvl w:val="0"/>
          <w:numId w:val="12"/>
        </w:numPr>
        <w:autoSpaceDE w:val="0"/>
        <w:autoSpaceDN w:val="0"/>
        <w:adjustRightInd w:val="0"/>
        <w:jc w:val="both"/>
        <w:rPr>
          <w:rFonts w:asciiTheme="majorHAnsi" w:hAnsiTheme="majorHAnsi" w:cs="TimesNewRomanPSMT"/>
        </w:rPr>
      </w:pPr>
      <w:r w:rsidRPr="002C5523">
        <w:rPr>
          <w:rFonts w:asciiTheme="majorHAnsi" w:hAnsiTheme="majorHAnsi" w:cs="TimesNewRomanPSMT"/>
        </w:rPr>
        <w:t xml:space="preserve">Question aspects of the environment that might contribute to the </w:t>
      </w:r>
      <w:proofErr w:type="spellStart"/>
      <w:r w:rsidRPr="002C5523">
        <w:rPr>
          <w:rFonts w:asciiTheme="majorHAnsi" w:hAnsiTheme="majorHAnsi" w:cs="TimesNewRomanPSMT"/>
        </w:rPr>
        <w:t>behaviour</w:t>
      </w:r>
      <w:proofErr w:type="spellEnd"/>
    </w:p>
    <w:p w14:paraId="5168446D" w14:textId="77777777" w:rsidR="002C5523" w:rsidRPr="002C5523" w:rsidRDefault="002C5523" w:rsidP="002C5523">
      <w:pPr>
        <w:numPr>
          <w:ilvl w:val="1"/>
          <w:numId w:val="12"/>
        </w:numPr>
        <w:autoSpaceDE w:val="0"/>
        <w:autoSpaceDN w:val="0"/>
        <w:adjustRightInd w:val="0"/>
        <w:jc w:val="both"/>
        <w:rPr>
          <w:rFonts w:asciiTheme="majorHAnsi" w:hAnsiTheme="majorHAnsi" w:cs="TimesNewRomanPSMT"/>
        </w:rPr>
      </w:pPr>
      <w:r w:rsidRPr="002C5523">
        <w:rPr>
          <w:rFonts w:asciiTheme="majorHAnsi" w:hAnsiTheme="majorHAnsi" w:cs="TimesNewRomanPS-BoldMT"/>
          <w:bCs/>
        </w:rPr>
        <w:t xml:space="preserve">Is </w:t>
      </w:r>
      <w:r w:rsidRPr="002C5523">
        <w:rPr>
          <w:rFonts w:asciiTheme="majorHAnsi" w:hAnsiTheme="majorHAnsi" w:cs="TimesNewRomanPSMT"/>
        </w:rPr>
        <w:t>adequate and safe playing space available?</w:t>
      </w:r>
    </w:p>
    <w:p w14:paraId="2815F4D2" w14:textId="77777777" w:rsidR="002C5523" w:rsidRPr="002C5523" w:rsidRDefault="002C5523" w:rsidP="002C5523">
      <w:pPr>
        <w:numPr>
          <w:ilvl w:val="1"/>
          <w:numId w:val="12"/>
        </w:numPr>
        <w:autoSpaceDE w:val="0"/>
        <w:autoSpaceDN w:val="0"/>
        <w:adjustRightInd w:val="0"/>
        <w:jc w:val="both"/>
        <w:rPr>
          <w:rFonts w:asciiTheme="majorHAnsi" w:hAnsiTheme="majorHAnsi" w:cs="TimesNewRomanPSMT"/>
        </w:rPr>
      </w:pPr>
      <w:r w:rsidRPr="002C5523">
        <w:rPr>
          <w:rFonts w:asciiTheme="majorHAnsi" w:hAnsiTheme="majorHAnsi" w:cs="TimesNewRomanPSMT"/>
        </w:rPr>
        <w:t xml:space="preserve">Do the </w:t>
      </w:r>
      <w:r w:rsidRPr="002C5523">
        <w:rPr>
          <w:rFonts w:asciiTheme="majorHAnsi" w:hAnsiTheme="majorHAnsi"/>
        </w:rPr>
        <w:t xml:space="preserve">resources, materials and equipment meet the children’s needs? </w:t>
      </w:r>
    </w:p>
    <w:p w14:paraId="6D5DF35A" w14:textId="77777777" w:rsidR="002C5523" w:rsidRPr="002C5523" w:rsidRDefault="002C5523" w:rsidP="002C5523">
      <w:pPr>
        <w:numPr>
          <w:ilvl w:val="1"/>
          <w:numId w:val="12"/>
        </w:numPr>
        <w:autoSpaceDE w:val="0"/>
        <w:autoSpaceDN w:val="0"/>
        <w:adjustRightInd w:val="0"/>
        <w:jc w:val="both"/>
        <w:rPr>
          <w:rFonts w:asciiTheme="majorHAnsi" w:hAnsiTheme="majorHAnsi" w:cs="TimesNewRomanPSMT"/>
        </w:rPr>
      </w:pPr>
      <w:r w:rsidRPr="002C5523">
        <w:rPr>
          <w:rFonts w:asciiTheme="majorHAnsi" w:hAnsiTheme="majorHAnsi" w:cs="TimesNewRomanPSMT"/>
        </w:rPr>
        <w:t xml:space="preserve">Can children choose freely from the resources, materials and equipment? </w:t>
      </w:r>
    </w:p>
    <w:p w14:paraId="484DC672" w14:textId="77777777" w:rsidR="002C5523" w:rsidRPr="002C5523" w:rsidRDefault="002C5523" w:rsidP="002C5523">
      <w:pPr>
        <w:numPr>
          <w:ilvl w:val="1"/>
          <w:numId w:val="12"/>
        </w:numPr>
        <w:autoSpaceDE w:val="0"/>
        <w:autoSpaceDN w:val="0"/>
        <w:adjustRightInd w:val="0"/>
        <w:jc w:val="both"/>
        <w:rPr>
          <w:rFonts w:asciiTheme="majorHAnsi" w:hAnsiTheme="majorHAnsi" w:cs="TimesNewRomanPSMT"/>
        </w:rPr>
      </w:pPr>
      <w:r w:rsidRPr="002C5523">
        <w:rPr>
          <w:rFonts w:asciiTheme="majorHAnsi" w:hAnsiTheme="majorHAnsi" w:cs="TimesNewRomanPSMT"/>
        </w:rPr>
        <w:t>Has sufficient personal play space been provided?</w:t>
      </w:r>
    </w:p>
    <w:p w14:paraId="6AC2DBE7" w14:textId="77777777" w:rsidR="002C5523" w:rsidRPr="002C5523" w:rsidRDefault="002C5523" w:rsidP="002C5523">
      <w:pPr>
        <w:numPr>
          <w:ilvl w:val="1"/>
          <w:numId w:val="12"/>
        </w:numPr>
        <w:autoSpaceDE w:val="0"/>
        <w:autoSpaceDN w:val="0"/>
        <w:adjustRightInd w:val="0"/>
        <w:jc w:val="both"/>
        <w:rPr>
          <w:rFonts w:asciiTheme="majorHAnsi" w:hAnsiTheme="majorHAnsi" w:cs="TimesNewRomanPSMT"/>
        </w:rPr>
      </w:pPr>
      <w:r w:rsidRPr="002C5523">
        <w:rPr>
          <w:rFonts w:asciiTheme="majorHAnsi" w:hAnsiTheme="majorHAnsi" w:cs="TimesNewRomanPSMT"/>
        </w:rPr>
        <w:t>Is a quiet play space available?</w:t>
      </w:r>
    </w:p>
    <w:p w14:paraId="507B1A9D" w14:textId="77777777" w:rsidR="002C5523" w:rsidRPr="002C5523" w:rsidRDefault="002C5523" w:rsidP="002C5523">
      <w:pPr>
        <w:numPr>
          <w:ilvl w:val="1"/>
          <w:numId w:val="12"/>
        </w:numPr>
        <w:autoSpaceDE w:val="0"/>
        <w:autoSpaceDN w:val="0"/>
        <w:adjustRightInd w:val="0"/>
        <w:jc w:val="both"/>
        <w:rPr>
          <w:rFonts w:asciiTheme="majorHAnsi" w:hAnsiTheme="majorHAnsi" w:cs="TimesNewRomanPSMT"/>
        </w:rPr>
      </w:pPr>
      <w:r w:rsidRPr="002C5523">
        <w:rPr>
          <w:rFonts w:asciiTheme="majorHAnsi" w:hAnsiTheme="majorHAnsi" w:cs="TimesNewRomanPSMT"/>
        </w:rPr>
        <w:t xml:space="preserve">Is an active play space available? </w:t>
      </w:r>
    </w:p>
    <w:p w14:paraId="1DB8CFE1" w14:textId="77777777" w:rsidR="002C5523" w:rsidRPr="002C5523" w:rsidRDefault="002C5523" w:rsidP="002C5523">
      <w:pPr>
        <w:autoSpaceDE w:val="0"/>
        <w:autoSpaceDN w:val="0"/>
        <w:adjustRightInd w:val="0"/>
        <w:ind w:left="1440"/>
        <w:jc w:val="both"/>
        <w:rPr>
          <w:rFonts w:asciiTheme="majorHAnsi" w:hAnsiTheme="majorHAnsi" w:cs="TimesNewRomanPSMT"/>
        </w:rPr>
      </w:pPr>
    </w:p>
    <w:p w14:paraId="560BB238" w14:textId="77777777" w:rsidR="002C5523" w:rsidRPr="002C5523" w:rsidRDefault="002C5523" w:rsidP="002C5523">
      <w:pPr>
        <w:numPr>
          <w:ilvl w:val="0"/>
          <w:numId w:val="10"/>
        </w:numPr>
        <w:jc w:val="both"/>
        <w:rPr>
          <w:rFonts w:asciiTheme="majorHAnsi" w:hAnsiTheme="majorHAnsi"/>
        </w:rPr>
      </w:pPr>
      <w:r w:rsidRPr="002C5523">
        <w:rPr>
          <w:rFonts w:asciiTheme="majorHAnsi" w:hAnsiTheme="majorHAnsi"/>
        </w:rPr>
        <w:t>Consider other influences on the child</w:t>
      </w:r>
    </w:p>
    <w:p w14:paraId="19C0F320" w14:textId="77777777" w:rsidR="002C5523" w:rsidRPr="002C5523" w:rsidRDefault="002C5523" w:rsidP="002C5523">
      <w:pPr>
        <w:numPr>
          <w:ilvl w:val="1"/>
          <w:numId w:val="10"/>
        </w:numPr>
        <w:jc w:val="both"/>
        <w:rPr>
          <w:rFonts w:asciiTheme="majorHAnsi" w:hAnsiTheme="majorHAnsi"/>
        </w:rPr>
      </w:pPr>
      <w:r w:rsidRPr="002C5523">
        <w:rPr>
          <w:rFonts w:asciiTheme="majorHAnsi" w:hAnsiTheme="majorHAnsi"/>
        </w:rPr>
        <w:t>Specific circumstances</w:t>
      </w:r>
    </w:p>
    <w:p w14:paraId="1A3BD1DE" w14:textId="77777777" w:rsidR="002C5523" w:rsidRPr="002C5523" w:rsidRDefault="002C5523" w:rsidP="002C5523">
      <w:pPr>
        <w:numPr>
          <w:ilvl w:val="1"/>
          <w:numId w:val="10"/>
        </w:numPr>
        <w:jc w:val="both"/>
        <w:rPr>
          <w:rFonts w:asciiTheme="majorHAnsi" w:hAnsiTheme="majorHAnsi"/>
        </w:rPr>
      </w:pPr>
      <w:r w:rsidRPr="002C5523">
        <w:rPr>
          <w:rFonts w:asciiTheme="majorHAnsi" w:hAnsiTheme="majorHAnsi"/>
        </w:rPr>
        <w:t>Specific times of day</w:t>
      </w:r>
    </w:p>
    <w:p w14:paraId="03EEF0D1" w14:textId="77777777" w:rsidR="002C5523" w:rsidRPr="002C5523" w:rsidRDefault="002C5523" w:rsidP="002C5523">
      <w:pPr>
        <w:numPr>
          <w:ilvl w:val="1"/>
          <w:numId w:val="10"/>
        </w:numPr>
        <w:jc w:val="both"/>
        <w:rPr>
          <w:rFonts w:asciiTheme="majorHAnsi" w:hAnsiTheme="majorHAnsi"/>
        </w:rPr>
      </w:pPr>
      <w:r w:rsidRPr="002C5523">
        <w:rPr>
          <w:rFonts w:asciiTheme="majorHAnsi" w:hAnsiTheme="majorHAnsi"/>
        </w:rPr>
        <w:t>Developmental issues</w:t>
      </w:r>
    </w:p>
    <w:p w14:paraId="00993A20" w14:textId="77777777" w:rsidR="002C5523" w:rsidRPr="002C5523" w:rsidRDefault="002C5523" w:rsidP="002C5523">
      <w:pPr>
        <w:numPr>
          <w:ilvl w:val="1"/>
          <w:numId w:val="10"/>
        </w:numPr>
        <w:jc w:val="both"/>
        <w:rPr>
          <w:rFonts w:asciiTheme="majorHAnsi" w:hAnsiTheme="majorHAnsi"/>
        </w:rPr>
      </w:pPr>
      <w:r w:rsidRPr="002C5523">
        <w:rPr>
          <w:rFonts w:asciiTheme="majorHAnsi" w:hAnsiTheme="majorHAnsi"/>
        </w:rPr>
        <w:t xml:space="preserve">Prior experiences, particularly those within their family. </w:t>
      </w:r>
    </w:p>
    <w:p w14:paraId="115799F2" w14:textId="77777777" w:rsidR="002C5523" w:rsidRPr="002C5523" w:rsidRDefault="002C5523" w:rsidP="002C5523">
      <w:pPr>
        <w:ind w:left="360"/>
        <w:jc w:val="both"/>
        <w:rPr>
          <w:rFonts w:asciiTheme="majorHAnsi" w:hAnsiTheme="majorHAnsi"/>
        </w:rPr>
      </w:pPr>
    </w:p>
    <w:p w14:paraId="68B994DB" w14:textId="77777777" w:rsidR="002C5523" w:rsidRPr="002C5523" w:rsidRDefault="002C5523" w:rsidP="002C5523">
      <w:pPr>
        <w:numPr>
          <w:ilvl w:val="1"/>
          <w:numId w:val="11"/>
        </w:numPr>
        <w:jc w:val="both"/>
        <w:rPr>
          <w:rFonts w:asciiTheme="majorHAnsi" w:hAnsiTheme="majorHAnsi" w:cs="Arial"/>
          <w:b/>
        </w:rPr>
      </w:pPr>
      <w:r w:rsidRPr="002C5523">
        <w:rPr>
          <w:rFonts w:asciiTheme="majorHAnsi" w:hAnsiTheme="majorHAnsi" w:cs="Arial"/>
        </w:rPr>
        <w:t xml:space="preserve">Adopt a problem-solving approach which involves the children in deciding what to do in the situation. </w:t>
      </w:r>
    </w:p>
    <w:p w14:paraId="329086E4" w14:textId="77777777" w:rsidR="002C5523" w:rsidRPr="002C5523" w:rsidRDefault="002C5523" w:rsidP="002C5523">
      <w:pPr>
        <w:jc w:val="both"/>
        <w:rPr>
          <w:rFonts w:asciiTheme="majorHAnsi" w:hAnsiTheme="majorHAnsi" w:cs="Arial"/>
          <w:b/>
          <w:color w:val="FF00FF"/>
        </w:rPr>
      </w:pPr>
    </w:p>
    <w:p w14:paraId="6D939538" w14:textId="77777777" w:rsidR="002C5523" w:rsidRPr="002C5523" w:rsidRDefault="002C5523" w:rsidP="002C5523">
      <w:pPr>
        <w:jc w:val="both"/>
        <w:rPr>
          <w:rFonts w:asciiTheme="majorHAnsi" w:hAnsiTheme="majorHAnsi" w:cs="Arial"/>
          <w:b/>
        </w:rPr>
      </w:pPr>
      <w:r w:rsidRPr="002C5523">
        <w:rPr>
          <w:rFonts w:asciiTheme="majorHAnsi" w:hAnsiTheme="majorHAnsi" w:cs="Arial"/>
          <w:b/>
        </w:rPr>
        <w:t xml:space="preserve">When managing children with recurrent difficulty relating to others or following guidelines, educators: </w:t>
      </w:r>
    </w:p>
    <w:p w14:paraId="4430852E" w14:textId="2250885F" w:rsidR="002C5523" w:rsidRPr="002C5523" w:rsidRDefault="002C5523" w:rsidP="00FE7379">
      <w:pPr>
        <w:autoSpaceDE w:val="0"/>
        <w:autoSpaceDN w:val="0"/>
        <w:adjustRightInd w:val="0"/>
        <w:jc w:val="both"/>
        <w:rPr>
          <w:rFonts w:asciiTheme="majorHAnsi" w:hAnsiTheme="majorHAnsi" w:cs="ArialMT"/>
        </w:rPr>
      </w:pPr>
      <w:r w:rsidRPr="002C5523">
        <w:rPr>
          <w:rFonts w:asciiTheme="majorHAnsi" w:hAnsiTheme="majorHAnsi" w:cs="ArialMT"/>
        </w:rPr>
        <w:t xml:space="preserve">  </w:t>
      </w:r>
    </w:p>
    <w:p w14:paraId="14721120" w14:textId="77777777" w:rsidR="002C5523" w:rsidRPr="002C5523" w:rsidRDefault="002C5523" w:rsidP="002C5523">
      <w:pPr>
        <w:autoSpaceDE w:val="0"/>
        <w:autoSpaceDN w:val="0"/>
        <w:adjustRightInd w:val="0"/>
        <w:ind w:left="360"/>
        <w:jc w:val="both"/>
        <w:rPr>
          <w:rFonts w:asciiTheme="majorHAnsi" w:hAnsiTheme="majorHAnsi" w:cs="ArialMT"/>
        </w:rPr>
      </w:pPr>
    </w:p>
    <w:p w14:paraId="7707C32D" w14:textId="77777777" w:rsidR="002C5523" w:rsidRPr="002C5523" w:rsidRDefault="002C5523" w:rsidP="002C5523">
      <w:pPr>
        <w:numPr>
          <w:ilvl w:val="1"/>
          <w:numId w:val="11"/>
        </w:numPr>
        <w:jc w:val="both"/>
        <w:rPr>
          <w:rFonts w:asciiTheme="majorHAnsi" w:hAnsiTheme="majorHAnsi" w:cs="ArialMT"/>
        </w:rPr>
      </w:pPr>
      <w:r w:rsidRPr="002C5523">
        <w:rPr>
          <w:rFonts w:asciiTheme="majorHAnsi" w:hAnsiTheme="majorHAnsi"/>
        </w:rPr>
        <w:t xml:space="preserve">Discuss with the parents any concerns about their child’s </w:t>
      </w:r>
      <w:proofErr w:type="spellStart"/>
      <w:r w:rsidRPr="002C5523">
        <w:rPr>
          <w:rFonts w:asciiTheme="majorHAnsi" w:hAnsiTheme="majorHAnsi"/>
        </w:rPr>
        <w:t>behaviour</w:t>
      </w:r>
      <w:proofErr w:type="spellEnd"/>
      <w:r w:rsidRPr="002C5523">
        <w:rPr>
          <w:rFonts w:asciiTheme="majorHAnsi" w:hAnsiTheme="majorHAnsi"/>
        </w:rPr>
        <w:t xml:space="preserve">. Collaborate with them in constructing a </w:t>
      </w:r>
      <w:proofErr w:type="spellStart"/>
      <w:r w:rsidRPr="002C5523">
        <w:rPr>
          <w:rFonts w:asciiTheme="majorHAnsi" w:hAnsiTheme="majorHAnsi"/>
        </w:rPr>
        <w:t>behaviour</w:t>
      </w:r>
      <w:proofErr w:type="spellEnd"/>
      <w:r w:rsidRPr="002C5523">
        <w:rPr>
          <w:rFonts w:asciiTheme="majorHAnsi" w:hAnsiTheme="majorHAnsi"/>
        </w:rPr>
        <w:t xml:space="preserve"> guidance plan to help the child acquire the social skills necessary to play and learn happily with others. When</w:t>
      </w:r>
      <w:r w:rsidRPr="002C5523">
        <w:rPr>
          <w:rFonts w:asciiTheme="majorHAnsi" w:hAnsiTheme="majorHAnsi" w:cs="TimesNewRomanPSMT"/>
        </w:rPr>
        <w:t xml:space="preserve"> practicable, have the child contribute to the plan. </w:t>
      </w:r>
    </w:p>
    <w:p w14:paraId="7FD78B48" w14:textId="77777777" w:rsidR="002C5523" w:rsidRPr="002C5523" w:rsidRDefault="002C5523" w:rsidP="002C5523">
      <w:pPr>
        <w:autoSpaceDE w:val="0"/>
        <w:autoSpaceDN w:val="0"/>
        <w:adjustRightInd w:val="0"/>
        <w:ind w:left="360"/>
        <w:jc w:val="both"/>
        <w:rPr>
          <w:rFonts w:asciiTheme="majorHAnsi" w:hAnsiTheme="majorHAnsi" w:cs="ArialMT"/>
        </w:rPr>
      </w:pPr>
    </w:p>
    <w:p w14:paraId="0B0745C4" w14:textId="77777777" w:rsidR="002C5523" w:rsidRPr="002C5523" w:rsidRDefault="002C5523" w:rsidP="002C5523">
      <w:pPr>
        <w:numPr>
          <w:ilvl w:val="0"/>
          <w:numId w:val="13"/>
        </w:numPr>
        <w:autoSpaceDE w:val="0"/>
        <w:autoSpaceDN w:val="0"/>
        <w:adjustRightInd w:val="0"/>
        <w:jc w:val="both"/>
        <w:rPr>
          <w:rFonts w:asciiTheme="majorHAnsi" w:hAnsiTheme="majorHAnsi" w:cs="ArialMT"/>
        </w:rPr>
      </w:pPr>
      <w:r w:rsidRPr="002C5523">
        <w:rPr>
          <w:rFonts w:asciiTheme="majorHAnsi" w:hAnsiTheme="majorHAnsi" w:cs="ArialMT"/>
        </w:rPr>
        <w:t xml:space="preserve">Refer parents to an external support agency, when appropriate, and work collaboratively with that agency to ensure a consistent approach. </w:t>
      </w:r>
    </w:p>
    <w:p w14:paraId="270F58CA" w14:textId="77777777" w:rsidR="00211BA5" w:rsidRPr="002C5523" w:rsidRDefault="00211BA5" w:rsidP="00211B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Helvetica"/>
          <w:color w:val="000000" w:themeColor="text1"/>
        </w:rPr>
      </w:pPr>
    </w:p>
    <w:p w14:paraId="12CE0491" w14:textId="77777777" w:rsidR="00211BA5" w:rsidRPr="002C5523" w:rsidRDefault="00211BA5" w:rsidP="00211B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Helvetica"/>
          <w:b/>
          <w:color w:val="000000" w:themeColor="text1"/>
        </w:rPr>
      </w:pPr>
      <w:r w:rsidRPr="002C5523">
        <w:rPr>
          <w:rFonts w:asciiTheme="majorHAnsi" w:hAnsiTheme="majorHAnsi" w:cs="Helvetica"/>
          <w:b/>
          <w:color w:val="000000" w:themeColor="text1"/>
        </w:rPr>
        <w:t>Evaluation</w:t>
      </w:r>
    </w:p>
    <w:p w14:paraId="6ED3DEDA" w14:textId="7931DD8F" w:rsidR="00211BA5" w:rsidRPr="002C5523" w:rsidRDefault="00211BA5" w:rsidP="00211BA5">
      <w:pPr>
        <w:rPr>
          <w:rFonts w:asciiTheme="majorHAnsi" w:hAnsiTheme="majorHAnsi" w:cs="Helvetica"/>
          <w:color w:val="000000" w:themeColor="text1"/>
        </w:rPr>
      </w:pPr>
      <w:r w:rsidRPr="002C5523">
        <w:rPr>
          <w:rFonts w:asciiTheme="majorHAnsi" w:hAnsiTheme="majorHAnsi" w:cs="Helvetica"/>
          <w:color w:val="000000" w:themeColor="text1"/>
        </w:rPr>
        <w:t>Interactions between educators and children are genuine, positive and responsive and based on respect, fairness, acceptance, co-operation and empathy. This is evident in conversations, communication, pedagogy, and planning for children and families.</w:t>
      </w:r>
    </w:p>
    <w:p w14:paraId="0D4A63D9" w14:textId="77777777" w:rsidR="00CB64B1" w:rsidRPr="002C5523" w:rsidRDefault="00CB64B1" w:rsidP="00211BA5">
      <w:pPr>
        <w:rPr>
          <w:rFonts w:asciiTheme="majorHAnsi" w:hAnsiTheme="majorHAnsi" w:cs="Helvetica"/>
          <w:color w:val="000000" w:themeColor="text1"/>
        </w:rPr>
      </w:pPr>
    </w:p>
    <w:p w14:paraId="7805A20E" w14:textId="77777777" w:rsidR="00CB64B1" w:rsidRPr="002C5523" w:rsidRDefault="00CB64B1" w:rsidP="00CB64B1">
      <w:pPr>
        <w:pBdr>
          <w:bottom w:val="single" w:sz="4" w:space="1" w:color="auto"/>
        </w:pBdr>
        <w:jc w:val="both"/>
        <w:rPr>
          <w:rFonts w:asciiTheme="majorHAnsi" w:hAnsiTheme="majorHAnsi"/>
          <w:b/>
          <w:sz w:val="21"/>
          <w:szCs w:val="21"/>
        </w:rPr>
      </w:pPr>
      <w:r w:rsidRPr="002C5523">
        <w:rPr>
          <w:rFonts w:asciiTheme="majorHAnsi" w:hAnsiTheme="majorHAnsi"/>
          <w:b/>
          <w:sz w:val="21"/>
          <w:szCs w:val="21"/>
        </w:rPr>
        <w:t>Links Education and Care Services National Regulations 2011, National Quality Standard 2011</w:t>
      </w:r>
    </w:p>
    <w:p w14:paraId="0B26D924" w14:textId="77777777" w:rsidR="00CB64B1" w:rsidRPr="002C5523" w:rsidRDefault="00CB64B1" w:rsidP="00CB64B1">
      <w:pPr>
        <w:jc w:val="both"/>
        <w:rPr>
          <w:rFonts w:asciiTheme="majorHAnsi" w:hAnsiTheme="majorHAnsi" w:cs="Arial"/>
          <w:bCs/>
          <w:sz w:val="22"/>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064"/>
        <w:gridCol w:w="785"/>
        <w:gridCol w:w="6667"/>
      </w:tblGrid>
      <w:tr w:rsidR="00CB64B1" w:rsidRPr="002C5523" w14:paraId="629C788D" w14:textId="77777777" w:rsidTr="004E3BE5">
        <w:tc>
          <w:tcPr>
            <w:tcW w:w="1072" w:type="dxa"/>
          </w:tcPr>
          <w:p w14:paraId="6C64FCD6" w14:textId="77777777" w:rsidR="00CB64B1" w:rsidRPr="002C5523" w:rsidRDefault="00CB64B1" w:rsidP="004E3BE5">
            <w:pPr>
              <w:jc w:val="both"/>
              <w:rPr>
                <w:rFonts w:asciiTheme="majorHAnsi" w:hAnsiTheme="majorHAnsi" w:cs="Calibri"/>
                <w:sz w:val="18"/>
                <w:szCs w:val="18"/>
              </w:rPr>
            </w:pPr>
            <w:r w:rsidRPr="002C5523">
              <w:rPr>
                <w:rFonts w:asciiTheme="majorHAnsi" w:hAnsiTheme="majorHAnsi" w:cs="Calibri"/>
                <w:sz w:val="18"/>
                <w:szCs w:val="18"/>
              </w:rPr>
              <w:t>Regulation</w:t>
            </w:r>
          </w:p>
        </w:tc>
        <w:tc>
          <w:tcPr>
            <w:tcW w:w="822" w:type="dxa"/>
          </w:tcPr>
          <w:p w14:paraId="794497DF" w14:textId="77777777" w:rsidR="00CB64B1" w:rsidRPr="002C5523" w:rsidRDefault="00CB64B1" w:rsidP="004E3BE5">
            <w:pPr>
              <w:jc w:val="both"/>
              <w:rPr>
                <w:rFonts w:asciiTheme="majorHAnsi" w:hAnsiTheme="majorHAnsi" w:cs="Calibri"/>
                <w:sz w:val="18"/>
                <w:szCs w:val="18"/>
              </w:rPr>
            </w:pPr>
            <w:r w:rsidRPr="002C5523">
              <w:rPr>
                <w:rFonts w:asciiTheme="majorHAnsi" w:hAnsiTheme="majorHAnsi" w:cs="Calibri"/>
                <w:sz w:val="18"/>
                <w:szCs w:val="18"/>
              </w:rPr>
              <w:t>155</w:t>
            </w:r>
          </w:p>
        </w:tc>
        <w:tc>
          <w:tcPr>
            <w:tcW w:w="7361" w:type="dxa"/>
          </w:tcPr>
          <w:p w14:paraId="57834936" w14:textId="77777777" w:rsidR="00CB64B1" w:rsidRPr="002C5523" w:rsidRDefault="00CB64B1" w:rsidP="004E3BE5">
            <w:pPr>
              <w:autoSpaceDE w:val="0"/>
              <w:autoSpaceDN w:val="0"/>
              <w:adjustRightInd w:val="0"/>
              <w:spacing w:before="40" w:after="40" w:line="221" w:lineRule="atLeast"/>
              <w:jc w:val="both"/>
              <w:rPr>
                <w:rFonts w:asciiTheme="majorHAnsi" w:hAnsiTheme="majorHAnsi" w:cs="Calibri"/>
                <w:color w:val="000000"/>
                <w:sz w:val="18"/>
                <w:szCs w:val="18"/>
              </w:rPr>
            </w:pPr>
            <w:r w:rsidRPr="002C5523">
              <w:rPr>
                <w:rFonts w:asciiTheme="majorHAnsi" w:hAnsiTheme="majorHAnsi" w:cs="Calibri"/>
                <w:color w:val="000000"/>
                <w:sz w:val="18"/>
                <w:szCs w:val="18"/>
              </w:rPr>
              <w:t>Interactions with children</w:t>
            </w:r>
          </w:p>
        </w:tc>
      </w:tr>
      <w:tr w:rsidR="00CB64B1" w:rsidRPr="002C5523" w14:paraId="5071A58D" w14:textId="77777777" w:rsidTr="004E3BE5">
        <w:tc>
          <w:tcPr>
            <w:tcW w:w="1072" w:type="dxa"/>
          </w:tcPr>
          <w:p w14:paraId="27C9B48E" w14:textId="77777777" w:rsidR="00CB64B1" w:rsidRPr="002C5523" w:rsidRDefault="00CB64B1" w:rsidP="004E3BE5">
            <w:pPr>
              <w:jc w:val="both"/>
              <w:rPr>
                <w:rFonts w:asciiTheme="majorHAnsi" w:hAnsiTheme="majorHAnsi" w:cs="Calibri"/>
                <w:sz w:val="18"/>
                <w:szCs w:val="18"/>
              </w:rPr>
            </w:pPr>
            <w:r w:rsidRPr="002C5523">
              <w:rPr>
                <w:rFonts w:asciiTheme="majorHAnsi" w:hAnsiTheme="majorHAnsi" w:cs="Calibri"/>
                <w:sz w:val="18"/>
                <w:szCs w:val="18"/>
              </w:rPr>
              <w:t>Regulation</w:t>
            </w:r>
          </w:p>
        </w:tc>
        <w:tc>
          <w:tcPr>
            <w:tcW w:w="822" w:type="dxa"/>
          </w:tcPr>
          <w:p w14:paraId="002084AE" w14:textId="77777777" w:rsidR="00CB64B1" w:rsidRPr="002C5523" w:rsidRDefault="00CB64B1" w:rsidP="004E3BE5">
            <w:pPr>
              <w:jc w:val="both"/>
              <w:rPr>
                <w:rFonts w:asciiTheme="majorHAnsi" w:hAnsiTheme="majorHAnsi" w:cs="Calibri"/>
                <w:sz w:val="18"/>
                <w:szCs w:val="18"/>
              </w:rPr>
            </w:pPr>
            <w:r w:rsidRPr="002C5523">
              <w:rPr>
                <w:rFonts w:asciiTheme="majorHAnsi" w:hAnsiTheme="majorHAnsi" w:cs="Calibri"/>
                <w:sz w:val="18"/>
                <w:szCs w:val="18"/>
              </w:rPr>
              <w:t>156</w:t>
            </w:r>
          </w:p>
        </w:tc>
        <w:tc>
          <w:tcPr>
            <w:tcW w:w="7361" w:type="dxa"/>
          </w:tcPr>
          <w:p w14:paraId="7A8EB98F" w14:textId="77777777" w:rsidR="00CB64B1" w:rsidRPr="002C5523" w:rsidRDefault="00CB64B1" w:rsidP="004E3BE5">
            <w:pPr>
              <w:autoSpaceDE w:val="0"/>
              <w:autoSpaceDN w:val="0"/>
              <w:adjustRightInd w:val="0"/>
              <w:spacing w:before="40" w:after="40" w:line="221" w:lineRule="atLeast"/>
              <w:jc w:val="both"/>
              <w:rPr>
                <w:rFonts w:asciiTheme="majorHAnsi" w:hAnsiTheme="majorHAnsi" w:cs="Calibri"/>
                <w:color w:val="000000"/>
                <w:sz w:val="18"/>
                <w:szCs w:val="18"/>
              </w:rPr>
            </w:pPr>
            <w:r w:rsidRPr="002C5523">
              <w:rPr>
                <w:rFonts w:asciiTheme="majorHAnsi" w:hAnsiTheme="majorHAnsi" w:cs="Calibri"/>
                <w:color w:val="000000"/>
                <w:sz w:val="18"/>
                <w:szCs w:val="18"/>
              </w:rPr>
              <w:t>Relationships in groups</w:t>
            </w:r>
          </w:p>
        </w:tc>
      </w:tr>
      <w:tr w:rsidR="00CB64B1" w:rsidRPr="002C5523" w14:paraId="76C2957A" w14:textId="77777777" w:rsidTr="004E3BE5">
        <w:tc>
          <w:tcPr>
            <w:tcW w:w="1072" w:type="dxa"/>
          </w:tcPr>
          <w:p w14:paraId="32E8EB2A" w14:textId="77777777" w:rsidR="00CB64B1" w:rsidRPr="002C5523" w:rsidRDefault="00CB64B1" w:rsidP="004E3BE5">
            <w:pPr>
              <w:jc w:val="both"/>
              <w:rPr>
                <w:rFonts w:asciiTheme="majorHAnsi" w:hAnsiTheme="majorHAnsi" w:cs="Calibri"/>
                <w:sz w:val="18"/>
                <w:szCs w:val="18"/>
              </w:rPr>
            </w:pPr>
            <w:r w:rsidRPr="002C5523">
              <w:rPr>
                <w:rFonts w:asciiTheme="majorHAnsi" w:hAnsiTheme="majorHAnsi" w:cs="Calibri"/>
                <w:sz w:val="18"/>
                <w:szCs w:val="18"/>
              </w:rPr>
              <w:t>Regulation</w:t>
            </w:r>
          </w:p>
        </w:tc>
        <w:tc>
          <w:tcPr>
            <w:tcW w:w="822" w:type="dxa"/>
          </w:tcPr>
          <w:p w14:paraId="2C92750A" w14:textId="77777777" w:rsidR="00CB64B1" w:rsidRPr="002C5523" w:rsidRDefault="00CB64B1" w:rsidP="004E3BE5">
            <w:pPr>
              <w:jc w:val="both"/>
              <w:rPr>
                <w:rFonts w:asciiTheme="majorHAnsi" w:hAnsiTheme="majorHAnsi" w:cs="Calibri"/>
                <w:sz w:val="18"/>
                <w:szCs w:val="18"/>
              </w:rPr>
            </w:pPr>
            <w:r w:rsidRPr="002C5523">
              <w:rPr>
                <w:rFonts w:asciiTheme="majorHAnsi" w:hAnsiTheme="majorHAnsi" w:cs="Calibri"/>
                <w:sz w:val="18"/>
                <w:szCs w:val="18"/>
              </w:rPr>
              <w:t>168</w:t>
            </w:r>
          </w:p>
        </w:tc>
        <w:tc>
          <w:tcPr>
            <w:tcW w:w="7361" w:type="dxa"/>
          </w:tcPr>
          <w:p w14:paraId="09A0BEC1" w14:textId="77777777" w:rsidR="00CB64B1" w:rsidRPr="002C5523" w:rsidRDefault="00CB64B1" w:rsidP="004E3BE5">
            <w:pPr>
              <w:autoSpaceDE w:val="0"/>
              <w:autoSpaceDN w:val="0"/>
              <w:adjustRightInd w:val="0"/>
              <w:spacing w:before="40" w:after="40" w:line="221" w:lineRule="atLeast"/>
              <w:jc w:val="both"/>
              <w:rPr>
                <w:rFonts w:asciiTheme="majorHAnsi" w:hAnsiTheme="majorHAnsi" w:cs="Calibri"/>
                <w:color w:val="000000"/>
                <w:sz w:val="18"/>
                <w:szCs w:val="18"/>
              </w:rPr>
            </w:pPr>
            <w:r w:rsidRPr="002C5523">
              <w:rPr>
                <w:rFonts w:asciiTheme="majorHAnsi" w:hAnsiTheme="majorHAnsi" w:cs="Calibri"/>
                <w:color w:val="000000"/>
                <w:sz w:val="18"/>
                <w:szCs w:val="18"/>
              </w:rPr>
              <w:t>Education and care services must have policies and procedures</w:t>
            </w:r>
          </w:p>
        </w:tc>
      </w:tr>
      <w:tr w:rsidR="00CB64B1" w:rsidRPr="002C5523" w14:paraId="696EC988" w14:textId="77777777" w:rsidTr="004E3BE5">
        <w:tc>
          <w:tcPr>
            <w:tcW w:w="1072" w:type="dxa"/>
          </w:tcPr>
          <w:p w14:paraId="21ED5F56" w14:textId="77777777" w:rsidR="00CB64B1" w:rsidRPr="002C5523" w:rsidRDefault="00CB64B1" w:rsidP="004E3BE5">
            <w:pPr>
              <w:jc w:val="both"/>
              <w:rPr>
                <w:rFonts w:asciiTheme="majorHAnsi" w:hAnsiTheme="majorHAnsi" w:cs="Calibri"/>
                <w:sz w:val="18"/>
                <w:szCs w:val="18"/>
              </w:rPr>
            </w:pPr>
            <w:r w:rsidRPr="002C5523">
              <w:rPr>
                <w:rFonts w:asciiTheme="majorHAnsi" w:hAnsiTheme="majorHAnsi" w:cs="Calibri"/>
                <w:sz w:val="18"/>
                <w:szCs w:val="18"/>
              </w:rPr>
              <w:t>Law</w:t>
            </w:r>
          </w:p>
        </w:tc>
        <w:tc>
          <w:tcPr>
            <w:tcW w:w="822" w:type="dxa"/>
          </w:tcPr>
          <w:p w14:paraId="2A6F1D04" w14:textId="77777777" w:rsidR="00CB64B1" w:rsidRPr="002C5523" w:rsidRDefault="00CB64B1" w:rsidP="004E3BE5">
            <w:pPr>
              <w:jc w:val="both"/>
              <w:rPr>
                <w:rFonts w:asciiTheme="majorHAnsi" w:hAnsiTheme="majorHAnsi" w:cs="Calibri"/>
                <w:sz w:val="18"/>
                <w:szCs w:val="18"/>
              </w:rPr>
            </w:pPr>
            <w:r w:rsidRPr="002C5523">
              <w:rPr>
                <w:rFonts w:asciiTheme="majorHAnsi" w:hAnsiTheme="majorHAnsi" w:cs="Calibri"/>
                <w:sz w:val="18"/>
                <w:szCs w:val="18"/>
              </w:rPr>
              <w:t>166</w:t>
            </w:r>
          </w:p>
        </w:tc>
        <w:tc>
          <w:tcPr>
            <w:tcW w:w="7361" w:type="dxa"/>
          </w:tcPr>
          <w:p w14:paraId="03B8F3D4" w14:textId="77777777" w:rsidR="00CB64B1" w:rsidRPr="002C5523" w:rsidRDefault="00CB64B1" w:rsidP="004E3BE5">
            <w:pPr>
              <w:autoSpaceDE w:val="0"/>
              <w:autoSpaceDN w:val="0"/>
              <w:adjustRightInd w:val="0"/>
              <w:spacing w:before="40" w:after="40" w:line="221" w:lineRule="atLeast"/>
              <w:jc w:val="both"/>
              <w:rPr>
                <w:rFonts w:asciiTheme="majorHAnsi" w:hAnsiTheme="majorHAnsi" w:cs="Calibri"/>
                <w:color w:val="000000"/>
                <w:sz w:val="18"/>
                <w:szCs w:val="18"/>
              </w:rPr>
            </w:pPr>
            <w:r w:rsidRPr="002C5523">
              <w:rPr>
                <w:rFonts w:asciiTheme="majorHAnsi" w:hAnsiTheme="majorHAnsi" w:cs="Calibri"/>
                <w:color w:val="000000"/>
                <w:sz w:val="18"/>
                <w:szCs w:val="18"/>
              </w:rPr>
              <w:t>Offence to use inappropriate discipline</w:t>
            </w:r>
          </w:p>
        </w:tc>
      </w:tr>
      <w:tr w:rsidR="00CB64B1" w:rsidRPr="002C5523" w14:paraId="39BB1229" w14:textId="77777777" w:rsidTr="004E3BE5">
        <w:tc>
          <w:tcPr>
            <w:tcW w:w="1072" w:type="dxa"/>
          </w:tcPr>
          <w:p w14:paraId="5A36451D" w14:textId="77777777" w:rsidR="00CB64B1" w:rsidRPr="002C5523" w:rsidRDefault="00CB64B1" w:rsidP="004E3BE5">
            <w:pPr>
              <w:jc w:val="both"/>
              <w:rPr>
                <w:rFonts w:asciiTheme="majorHAnsi" w:hAnsiTheme="majorHAnsi" w:cs="Calibri"/>
                <w:sz w:val="18"/>
                <w:szCs w:val="18"/>
              </w:rPr>
            </w:pPr>
            <w:r w:rsidRPr="002C5523">
              <w:rPr>
                <w:rFonts w:asciiTheme="majorHAnsi" w:hAnsiTheme="majorHAnsi" w:cs="Calibri"/>
                <w:sz w:val="18"/>
                <w:szCs w:val="18"/>
              </w:rPr>
              <w:t>Law</w:t>
            </w:r>
          </w:p>
        </w:tc>
        <w:tc>
          <w:tcPr>
            <w:tcW w:w="822" w:type="dxa"/>
          </w:tcPr>
          <w:p w14:paraId="6F065A26" w14:textId="77777777" w:rsidR="00CB64B1" w:rsidRPr="002C5523" w:rsidRDefault="00CB64B1" w:rsidP="004E3BE5">
            <w:pPr>
              <w:jc w:val="both"/>
              <w:rPr>
                <w:rFonts w:asciiTheme="majorHAnsi" w:hAnsiTheme="majorHAnsi" w:cs="Calibri"/>
                <w:sz w:val="18"/>
                <w:szCs w:val="18"/>
              </w:rPr>
            </w:pPr>
            <w:r w:rsidRPr="002C5523">
              <w:rPr>
                <w:rFonts w:asciiTheme="majorHAnsi" w:hAnsiTheme="majorHAnsi" w:cs="Calibri"/>
                <w:sz w:val="18"/>
                <w:szCs w:val="18"/>
              </w:rPr>
              <w:t>167</w:t>
            </w:r>
          </w:p>
        </w:tc>
        <w:tc>
          <w:tcPr>
            <w:tcW w:w="7361" w:type="dxa"/>
          </w:tcPr>
          <w:p w14:paraId="61BD643B" w14:textId="77777777" w:rsidR="00CB64B1" w:rsidRPr="002C5523" w:rsidRDefault="00CB64B1" w:rsidP="004E3BE5">
            <w:pPr>
              <w:autoSpaceDE w:val="0"/>
              <w:autoSpaceDN w:val="0"/>
              <w:adjustRightInd w:val="0"/>
              <w:spacing w:before="40" w:after="40" w:line="221" w:lineRule="atLeast"/>
              <w:jc w:val="both"/>
              <w:rPr>
                <w:rFonts w:asciiTheme="majorHAnsi" w:hAnsiTheme="majorHAnsi" w:cs="Calibri"/>
                <w:color w:val="000000"/>
                <w:sz w:val="18"/>
                <w:szCs w:val="18"/>
              </w:rPr>
            </w:pPr>
            <w:r w:rsidRPr="002C5523">
              <w:rPr>
                <w:rFonts w:asciiTheme="majorHAnsi" w:hAnsiTheme="majorHAnsi" w:cs="Calibri"/>
                <w:color w:val="000000"/>
                <w:sz w:val="18"/>
                <w:szCs w:val="18"/>
              </w:rPr>
              <w:t>Office relating to protection of children from harm and hazards</w:t>
            </w:r>
          </w:p>
        </w:tc>
      </w:tr>
    </w:tbl>
    <w:p w14:paraId="58B489DB" w14:textId="77777777" w:rsidR="00CB64B1" w:rsidRPr="002C5523" w:rsidRDefault="00CB64B1" w:rsidP="00CB64B1">
      <w:pPr>
        <w:rPr>
          <w:rFonts w:asciiTheme="majorHAnsi" w:hAnsiTheme="majorHAnsi"/>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757"/>
        <w:gridCol w:w="806"/>
        <w:gridCol w:w="6953"/>
      </w:tblGrid>
      <w:tr w:rsidR="00CB64B1" w:rsidRPr="002C5523" w14:paraId="27A832CB" w14:textId="77777777" w:rsidTr="004E3BE5">
        <w:trPr>
          <w:trHeight w:val="743"/>
        </w:trPr>
        <w:tc>
          <w:tcPr>
            <w:tcW w:w="787" w:type="dxa"/>
            <w:vAlign w:val="center"/>
          </w:tcPr>
          <w:p w14:paraId="21198408" w14:textId="77777777" w:rsidR="00CB64B1" w:rsidRPr="002C5523" w:rsidRDefault="00CB64B1" w:rsidP="004E3BE5">
            <w:pPr>
              <w:rPr>
                <w:rFonts w:asciiTheme="majorHAnsi" w:hAnsiTheme="majorHAnsi" w:cs="Arial"/>
                <w:bCs/>
                <w:sz w:val="18"/>
                <w:szCs w:val="18"/>
              </w:rPr>
            </w:pPr>
            <w:r w:rsidRPr="002C5523">
              <w:rPr>
                <w:rFonts w:asciiTheme="majorHAnsi" w:hAnsiTheme="majorHAnsi" w:cs="Arial"/>
                <w:bCs/>
                <w:sz w:val="18"/>
                <w:szCs w:val="18"/>
              </w:rPr>
              <w:t>NQS</w:t>
            </w:r>
          </w:p>
        </w:tc>
        <w:tc>
          <w:tcPr>
            <w:tcW w:w="768" w:type="dxa"/>
            <w:vAlign w:val="center"/>
          </w:tcPr>
          <w:p w14:paraId="6AEAE8D7" w14:textId="77777777" w:rsidR="00CB64B1" w:rsidRPr="002C5523" w:rsidRDefault="00CB64B1" w:rsidP="004E3BE5">
            <w:pPr>
              <w:jc w:val="center"/>
              <w:rPr>
                <w:rFonts w:asciiTheme="majorHAnsi" w:hAnsiTheme="majorHAnsi" w:cs="Calibri"/>
                <w:sz w:val="18"/>
                <w:szCs w:val="18"/>
              </w:rPr>
            </w:pPr>
            <w:r w:rsidRPr="002C5523">
              <w:rPr>
                <w:rFonts w:asciiTheme="majorHAnsi" w:hAnsiTheme="majorHAnsi" w:cs="Calibri"/>
                <w:sz w:val="18"/>
                <w:szCs w:val="18"/>
              </w:rPr>
              <w:t>QA1.1.1</w:t>
            </w:r>
          </w:p>
        </w:tc>
        <w:tc>
          <w:tcPr>
            <w:tcW w:w="7707" w:type="dxa"/>
          </w:tcPr>
          <w:p w14:paraId="50F37A50" w14:textId="77777777" w:rsidR="00CB64B1" w:rsidRPr="002C5523" w:rsidRDefault="00CB64B1" w:rsidP="004E3BE5">
            <w:pPr>
              <w:autoSpaceDE w:val="0"/>
              <w:autoSpaceDN w:val="0"/>
              <w:adjustRightInd w:val="0"/>
              <w:spacing w:before="40" w:after="40" w:line="221" w:lineRule="atLeast"/>
              <w:jc w:val="both"/>
              <w:rPr>
                <w:rFonts w:asciiTheme="majorHAnsi" w:hAnsiTheme="majorHAnsi" w:cs="Calibri"/>
                <w:color w:val="000000"/>
                <w:sz w:val="18"/>
                <w:szCs w:val="18"/>
              </w:rPr>
            </w:pPr>
            <w:r w:rsidRPr="002C5523">
              <w:rPr>
                <w:rFonts w:asciiTheme="majorHAnsi" w:hAnsiTheme="majorHAnsi" w:cs="Calibri"/>
                <w:color w:val="000000"/>
                <w:sz w:val="18"/>
                <w:szCs w:val="18"/>
              </w:rPr>
              <w:t>Curriculum decision-making contributes to each child’s learning and development outcomes in relation to their identity, connection with community, wellbeing, confidence as learners and effectiveness as communicators</w:t>
            </w:r>
          </w:p>
        </w:tc>
      </w:tr>
      <w:tr w:rsidR="00CB64B1" w:rsidRPr="002C5523" w14:paraId="4C6490DE" w14:textId="77777777" w:rsidTr="004E3BE5">
        <w:trPr>
          <w:trHeight w:val="351"/>
        </w:trPr>
        <w:tc>
          <w:tcPr>
            <w:tcW w:w="787" w:type="dxa"/>
            <w:vAlign w:val="center"/>
          </w:tcPr>
          <w:p w14:paraId="7AB16684" w14:textId="77777777" w:rsidR="00CB64B1" w:rsidRPr="002C5523" w:rsidRDefault="00CB64B1" w:rsidP="004E3BE5">
            <w:pPr>
              <w:rPr>
                <w:rFonts w:asciiTheme="majorHAnsi" w:hAnsiTheme="majorHAnsi" w:cs="Arial"/>
                <w:bCs/>
                <w:sz w:val="18"/>
                <w:szCs w:val="18"/>
              </w:rPr>
            </w:pPr>
            <w:r w:rsidRPr="002C5523">
              <w:rPr>
                <w:rFonts w:asciiTheme="majorHAnsi" w:hAnsiTheme="majorHAnsi" w:cs="Arial"/>
                <w:bCs/>
                <w:sz w:val="18"/>
                <w:szCs w:val="18"/>
              </w:rPr>
              <w:t>NQS</w:t>
            </w:r>
          </w:p>
        </w:tc>
        <w:tc>
          <w:tcPr>
            <w:tcW w:w="768" w:type="dxa"/>
            <w:vAlign w:val="center"/>
          </w:tcPr>
          <w:p w14:paraId="02B6CED1" w14:textId="77777777" w:rsidR="00CB64B1" w:rsidRPr="002C5523" w:rsidRDefault="00CB64B1" w:rsidP="004E3BE5">
            <w:pPr>
              <w:jc w:val="center"/>
              <w:rPr>
                <w:rFonts w:asciiTheme="majorHAnsi" w:hAnsiTheme="majorHAnsi" w:cs="Calibri"/>
                <w:sz w:val="18"/>
                <w:szCs w:val="18"/>
              </w:rPr>
            </w:pPr>
            <w:r w:rsidRPr="002C5523">
              <w:rPr>
                <w:rFonts w:asciiTheme="majorHAnsi" w:hAnsiTheme="majorHAnsi" w:cs="Calibri"/>
                <w:sz w:val="18"/>
                <w:szCs w:val="18"/>
              </w:rPr>
              <w:t>QA1.1.2</w:t>
            </w:r>
          </w:p>
        </w:tc>
        <w:tc>
          <w:tcPr>
            <w:tcW w:w="7707" w:type="dxa"/>
          </w:tcPr>
          <w:p w14:paraId="3A28DAF4" w14:textId="77777777" w:rsidR="00CB64B1" w:rsidRPr="002C5523" w:rsidRDefault="00CB64B1" w:rsidP="004E3BE5">
            <w:pPr>
              <w:autoSpaceDE w:val="0"/>
              <w:autoSpaceDN w:val="0"/>
              <w:adjustRightInd w:val="0"/>
              <w:spacing w:before="40" w:after="40" w:line="221" w:lineRule="atLeast"/>
              <w:jc w:val="both"/>
              <w:rPr>
                <w:rFonts w:asciiTheme="majorHAnsi" w:hAnsiTheme="majorHAnsi" w:cs="Calibri"/>
                <w:color w:val="000000"/>
                <w:sz w:val="18"/>
                <w:szCs w:val="18"/>
              </w:rPr>
            </w:pPr>
            <w:r w:rsidRPr="002C5523">
              <w:rPr>
                <w:rFonts w:asciiTheme="majorHAnsi" w:hAnsiTheme="majorHAnsi" w:cs="Calibri"/>
                <w:color w:val="000000"/>
                <w:sz w:val="18"/>
                <w:szCs w:val="18"/>
              </w:rPr>
              <w:t>Each child’s current knowledge, ideas, culture, abilities and interests are the foundation of the program</w:t>
            </w:r>
          </w:p>
        </w:tc>
      </w:tr>
      <w:tr w:rsidR="00CB64B1" w:rsidRPr="002C5523" w14:paraId="3F6F542C" w14:textId="77777777" w:rsidTr="004E3BE5">
        <w:trPr>
          <w:trHeight w:val="516"/>
        </w:trPr>
        <w:tc>
          <w:tcPr>
            <w:tcW w:w="787" w:type="dxa"/>
            <w:vAlign w:val="center"/>
          </w:tcPr>
          <w:p w14:paraId="49167767" w14:textId="77777777" w:rsidR="00CB64B1" w:rsidRPr="002C5523" w:rsidRDefault="00CB64B1" w:rsidP="004E3BE5">
            <w:pPr>
              <w:rPr>
                <w:rFonts w:asciiTheme="majorHAnsi" w:hAnsiTheme="majorHAnsi" w:cs="Arial"/>
                <w:bCs/>
                <w:sz w:val="18"/>
                <w:szCs w:val="18"/>
              </w:rPr>
            </w:pPr>
            <w:r w:rsidRPr="002C5523">
              <w:rPr>
                <w:rFonts w:asciiTheme="majorHAnsi" w:hAnsiTheme="majorHAnsi" w:cs="Arial"/>
                <w:bCs/>
                <w:sz w:val="18"/>
                <w:szCs w:val="18"/>
              </w:rPr>
              <w:t>NQS</w:t>
            </w:r>
          </w:p>
        </w:tc>
        <w:tc>
          <w:tcPr>
            <w:tcW w:w="768" w:type="dxa"/>
            <w:vAlign w:val="center"/>
          </w:tcPr>
          <w:p w14:paraId="7DEF93B0" w14:textId="77777777" w:rsidR="00CB64B1" w:rsidRPr="002C5523" w:rsidRDefault="00CB64B1" w:rsidP="004E3BE5">
            <w:pPr>
              <w:jc w:val="center"/>
              <w:rPr>
                <w:rFonts w:asciiTheme="majorHAnsi" w:hAnsiTheme="majorHAnsi" w:cs="Calibri"/>
                <w:sz w:val="18"/>
                <w:szCs w:val="18"/>
              </w:rPr>
            </w:pPr>
            <w:r w:rsidRPr="002C5523">
              <w:rPr>
                <w:rFonts w:asciiTheme="majorHAnsi" w:hAnsiTheme="majorHAnsi" w:cs="Calibri"/>
                <w:sz w:val="18"/>
                <w:szCs w:val="18"/>
              </w:rPr>
              <w:t>QA1.1.3</w:t>
            </w:r>
          </w:p>
        </w:tc>
        <w:tc>
          <w:tcPr>
            <w:tcW w:w="7707" w:type="dxa"/>
          </w:tcPr>
          <w:p w14:paraId="6B01CF01" w14:textId="77777777" w:rsidR="00CB64B1" w:rsidRPr="002C5523" w:rsidRDefault="00CB64B1" w:rsidP="004E3BE5">
            <w:pPr>
              <w:autoSpaceDE w:val="0"/>
              <w:autoSpaceDN w:val="0"/>
              <w:adjustRightInd w:val="0"/>
              <w:spacing w:before="40" w:after="40" w:line="221" w:lineRule="atLeast"/>
              <w:jc w:val="both"/>
              <w:rPr>
                <w:rFonts w:asciiTheme="majorHAnsi" w:hAnsiTheme="majorHAnsi" w:cs="Calibri"/>
                <w:color w:val="000000"/>
                <w:sz w:val="18"/>
                <w:szCs w:val="18"/>
              </w:rPr>
            </w:pPr>
            <w:r w:rsidRPr="002C5523">
              <w:rPr>
                <w:rFonts w:asciiTheme="majorHAnsi" w:hAnsiTheme="majorHAnsi" w:cs="Calibri"/>
                <w:color w:val="000000"/>
                <w:sz w:val="18"/>
                <w:szCs w:val="18"/>
              </w:rPr>
              <w:t xml:space="preserve">All aspects of the program, including routines, are </w:t>
            </w:r>
            <w:proofErr w:type="spellStart"/>
            <w:r w:rsidRPr="002C5523">
              <w:rPr>
                <w:rFonts w:asciiTheme="majorHAnsi" w:hAnsiTheme="majorHAnsi" w:cs="Calibri"/>
                <w:color w:val="000000"/>
                <w:sz w:val="18"/>
                <w:szCs w:val="18"/>
              </w:rPr>
              <w:t>organised</w:t>
            </w:r>
            <w:proofErr w:type="spellEnd"/>
            <w:r w:rsidRPr="002C5523">
              <w:rPr>
                <w:rFonts w:asciiTheme="majorHAnsi" w:hAnsiTheme="majorHAnsi" w:cs="Calibri"/>
                <w:color w:val="000000"/>
                <w:sz w:val="18"/>
                <w:szCs w:val="18"/>
              </w:rPr>
              <w:t xml:space="preserve"> in ways that </w:t>
            </w:r>
            <w:proofErr w:type="spellStart"/>
            <w:r w:rsidRPr="002C5523">
              <w:rPr>
                <w:rFonts w:asciiTheme="majorHAnsi" w:hAnsiTheme="majorHAnsi" w:cs="Calibri"/>
                <w:color w:val="000000"/>
                <w:sz w:val="18"/>
                <w:szCs w:val="18"/>
              </w:rPr>
              <w:t>maximise</w:t>
            </w:r>
            <w:proofErr w:type="spellEnd"/>
            <w:r w:rsidRPr="002C5523">
              <w:rPr>
                <w:rFonts w:asciiTheme="majorHAnsi" w:hAnsiTheme="majorHAnsi" w:cs="Calibri"/>
                <w:color w:val="000000"/>
                <w:sz w:val="18"/>
                <w:szCs w:val="18"/>
              </w:rPr>
              <w:t xml:space="preserve"> opportunities for each child’s learning</w:t>
            </w:r>
          </w:p>
        </w:tc>
      </w:tr>
      <w:tr w:rsidR="00CB64B1" w:rsidRPr="002C5523" w14:paraId="6FF582C9" w14:textId="77777777" w:rsidTr="004E3BE5">
        <w:trPr>
          <w:trHeight w:val="531"/>
        </w:trPr>
        <w:tc>
          <w:tcPr>
            <w:tcW w:w="787" w:type="dxa"/>
            <w:vAlign w:val="center"/>
          </w:tcPr>
          <w:p w14:paraId="2CFCEABC" w14:textId="77777777" w:rsidR="00CB64B1" w:rsidRPr="002C5523" w:rsidRDefault="00CB64B1" w:rsidP="004E3BE5">
            <w:pPr>
              <w:rPr>
                <w:rFonts w:asciiTheme="majorHAnsi" w:hAnsiTheme="majorHAnsi" w:cs="Arial"/>
                <w:bCs/>
                <w:sz w:val="18"/>
                <w:szCs w:val="18"/>
              </w:rPr>
            </w:pPr>
            <w:r w:rsidRPr="002C5523">
              <w:rPr>
                <w:rFonts w:asciiTheme="majorHAnsi" w:hAnsiTheme="majorHAnsi" w:cs="Arial"/>
                <w:bCs/>
                <w:sz w:val="18"/>
                <w:szCs w:val="18"/>
              </w:rPr>
              <w:t>NQS</w:t>
            </w:r>
          </w:p>
        </w:tc>
        <w:tc>
          <w:tcPr>
            <w:tcW w:w="768" w:type="dxa"/>
            <w:vAlign w:val="center"/>
          </w:tcPr>
          <w:p w14:paraId="7DC60476" w14:textId="77777777" w:rsidR="00CB64B1" w:rsidRPr="002C5523" w:rsidRDefault="00CB64B1" w:rsidP="004E3BE5">
            <w:pPr>
              <w:jc w:val="center"/>
              <w:rPr>
                <w:rFonts w:asciiTheme="majorHAnsi" w:hAnsiTheme="majorHAnsi" w:cs="Calibri"/>
                <w:sz w:val="18"/>
                <w:szCs w:val="18"/>
              </w:rPr>
            </w:pPr>
            <w:r w:rsidRPr="002C5523">
              <w:rPr>
                <w:rFonts w:asciiTheme="majorHAnsi" w:hAnsiTheme="majorHAnsi" w:cs="Calibri"/>
                <w:sz w:val="18"/>
                <w:szCs w:val="18"/>
              </w:rPr>
              <w:t>QA1.2.2</w:t>
            </w:r>
          </w:p>
        </w:tc>
        <w:tc>
          <w:tcPr>
            <w:tcW w:w="7707" w:type="dxa"/>
          </w:tcPr>
          <w:p w14:paraId="30A61EBA" w14:textId="77777777" w:rsidR="00CB64B1" w:rsidRPr="002C5523" w:rsidRDefault="00CB64B1" w:rsidP="004E3BE5">
            <w:pPr>
              <w:autoSpaceDE w:val="0"/>
              <w:autoSpaceDN w:val="0"/>
              <w:adjustRightInd w:val="0"/>
              <w:spacing w:before="40" w:after="40" w:line="221" w:lineRule="atLeast"/>
              <w:jc w:val="both"/>
              <w:rPr>
                <w:rFonts w:asciiTheme="majorHAnsi" w:hAnsiTheme="majorHAnsi" w:cs="Calibri"/>
                <w:color w:val="000000"/>
                <w:sz w:val="18"/>
                <w:szCs w:val="18"/>
              </w:rPr>
            </w:pPr>
            <w:r w:rsidRPr="002C5523">
              <w:rPr>
                <w:rFonts w:asciiTheme="majorHAnsi" w:hAnsiTheme="majorHAnsi" w:cs="Calibri"/>
                <w:color w:val="000000"/>
                <w:sz w:val="18"/>
                <w:szCs w:val="18"/>
              </w:rPr>
              <w:t>Educators respond to children’s ideas and play and extend children’s learning through open-ended questions, interactions and feedback</w:t>
            </w:r>
          </w:p>
        </w:tc>
      </w:tr>
      <w:tr w:rsidR="00CB64B1" w:rsidRPr="002C5523" w14:paraId="709D5376" w14:textId="77777777" w:rsidTr="004E3BE5">
        <w:trPr>
          <w:trHeight w:val="516"/>
        </w:trPr>
        <w:tc>
          <w:tcPr>
            <w:tcW w:w="787" w:type="dxa"/>
            <w:vAlign w:val="center"/>
          </w:tcPr>
          <w:p w14:paraId="38A74238" w14:textId="77777777" w:rsidR="00CB64B1" w:rsidRPr="002C5523" w:rsidRDefault="00CB64B1" w:rsidP="004E3BE5">
            <w:pPr>
              <w:rPr>
                <w:rFonts w:asciiTheme="majorHAnsi" w:hAnsiTheme="majorHAnsi" w:cs="Arial"/>
                <w:bCs/>
                <w:sz w:val="18"/>
                <w:szCs w:val="18"/>
              </w:rPr>
            </w:pPr>
            <w:r w:rsidRPr="002C5523">
              <w:rPr>
                <w:rFonts w:asciiTheme="majorHAnsi" w:hAnsiTheme="majorHAnsi" w:cs="Arial"/>
                <w:bCs/>
                <w:sz w:val="18"/>
                <w:szCs w:val="18"/>
              </w:rPr>
              <w:t>NQS</w:t>
            </w:r>
          </w:p>
        </w:tc>
        <w:tc>
          <w:tcPr>
            <w:tcW w:w="768" w:type="dxa"/>
            <w:vAlign w:val="center"/>
          </w:tcPr>
          <w:p w14:paraId="03A43916" w14:textId="77777777" w:rsidR="00CB64B1" w:rsidRPr="002C5523" w:rsidRDefault="00CB64B1" w:rsidP="004E3BE5">
            <w:pPr>
              <w:jc w:val="center"/>
              <w:rPr>
                <w:rFonts w:asciiTheme="majorHAnsi" w:hAnsiTheme="majorHAnsi" w:cs="Calibri"/>
                <w:sz w:val="18"/>
                <w:szCs w:val="18"/>
              </w:rPr>
            </w:pPr>
            <w:r w:rsidRPr="002C5523">
              <w:rPr>
                <w:rFonts w:asciiTheme="majorHAnsi" w:hAnsiTheme="majorHAnsi" w:cs="Calibri"/>
                <w:sz w:val="18"/>
                <w:szCs w:val="18"/>
              </w:rPr>
              <w:t>QA1.2.3</w:t>
            </w:r>
          </w:p>
        </w:tc>
        <w:tc>
          <w:tcPr>
            <w:tcW w:w="7707" w:type="dxa"/>
          </w:tcPr>
          <w:p w14:paraId="4E2EB332" w14:textId="77777777" w:rsidR="00CB64B1" w:rsidRPr="002C5523" w:rsidRDefault="00CB64B1" w:rsidP="004E3BE5">
            <w:pPr>
              <w:autoSpaceDE w:val="0"/>
              <w:autoSpaceDN w:val="0"/>
              <w:adjustRightInd w:val="0"/>
              <w:spacing w:before="40" w:after="40" w:line="221" w:lineRule="atLeast"/>
              <w:jc w:val="both"/>
              <w:rPr>
                <w:rFonts w:asciiTheme="majorHAnsi" w:hAnsiTheme="majorHAnsi" w:cs="Calibri"/>
                <w:color w:val="000000"/>
                <w:sz w:val="18"/>
                <w:szCs w:val="18"/>
              </w:rPr>
            </w:pPr>
            <w:r w:rsidRPr="002C5523">
              <w:rPr>
                <w:rFonts w:asciiTheme="majorHAnsi" w:hAnsiTheme="majorHAnsi" w:cs="Calibri"/>
                <w:color w:val="000000"/>
                <w:sz w:val="18"/>
                <w:szCs w:val="18"/>
              </w:rPr>
              <w:t>Each child's agency is promoted, enabling them to make choices and decisions that influence events and their world</w:t>
            </w:r>
          </w:p>
        </w:tc>
      </w:tr>
      <w:tr w:rsidR="00CB64B1" w:rsidRPr="002C5523" w14:paraId="5DE6B6B0" w14:textId="77777777" w:rsidTr="004E3BE5">
        <w:trPr>
          <w:trHeight w:val="531"/>
        </w:trPr>
        <w:tc>
          <w:tcPr>
            <w:tcW w:w="787" w:type="dxa"/>
            <w:vAlign w:val="center"/>
          </w:tcPr>
          <w:p w14:paraId="5E97CEF3" w14:textId="77777777" w:rsidR="00CB64B1" w:rsidRPr="002C5523" w:rsidRDefault="00CB64B1" w:rsidP="004E3BE5">
            <w:pPr>
              <w:rPr>
                <w:rFonts w:asciiTheme="majorHAnsi" w:hAnsiTheme="majorHAnsi" w:cs="Arial"/>
                <w:bCs/>
                <w:sz w:val="18"/>
                <w:szCs w:val="18"/>
              </w:rPr>
            </w:pPr>
            <w:r w:rsidRPr="002C5523">
              <w:rPr>
                <w:rFonts w:asciiTheme="majorHAnsi" w:hAnsiTheme="majorHAnsi" w:cs="Arial"/>
                <w:bCs/>
                <w:sz w:val="18"/>
                <w:szCs w:val="18"/>
              </w:rPr>
              <w:t>NQS</w:t>
            </w:r>
          </w:p>
        </w:tc>
        <w:tc>
          <w:tcPr>
            <w:tcW w:w="768" w:type="dxa"/>
            <w:vAlign w:val="center"/>
          </w:tcPr>
          <w:p w14:paraId="00EB2E80" w14:textId="77777777" w:rsidR="00CB64B1" w:rsidRPr="002C5523" w:rsidRDefault="00CB64B1" w:rsidP="004E3BE5">
            <w:pPr>
              <w:jc w:val="center"/>
              <w:rPr>
                <w:rFonts w:asciiTheme="majorHAnsi" w:hAnsiTheme="majorHAnsi" w:cs="Calibri"/>
                <w:sz w:val="18"/>
                <w:szCs w:val="18"/>
              </w:rPr>
            </w:pPr>
            <w:r w:rsidRPr="002C5523">
              <w:rPr>
                <w:rFonts w:asciiTheme="majorHAnsi" w:hAnsiTheme="majorHAnsi" w:cs="Calibri"/>
                <w:sz w:val="18"/>
                <w:szCs w:val="18"/>
              </w:rPr>
              <w:t>QA1.3.1</w:t>
            </w:r>
          </w:p>
        </w:tc>
        <w:tc>
          <w:tcPr>
            <w:tcW w:w="7707" w:type="dxa"/>
          </w:tcPr>
          <w:p w14:paraId="59639F64" w14:textId="77777777" w:rsidR="00CB64B1" w:rsidRPr="002C5523" w:rsidRDefault="00CB64B1" w:rsidP="004E3BE5">
            <w:pPr>
              <w:autoSpaceDE w:val="0"/>
              <w:autoSpaceDN w:val="0"/>
              <w:adjustRightInd w:val="0"/>
              <w:spacing w:before="40" w:after="40" w:line="221" w:lineRule="atLeast"/>
              <w:jc w:val="both"/>
              <w:rPr>
                <w:rFonts w:asciiTheme="majorHAnsi" w:hAnsiTheme="majorHAnsi" w:cs="Calibri"/>
                <w:color w:val="000000"/>
                <w:sz w:val="18"/>
                <w:szCs w:val="18"/>
              </w:rPr>
            </w:pPr>
            <w:r w:rsidRPr="002C5523">
              <w:rPr>
                <w:rFonts w:asciiTheme="majorHAnsi" w:hAnsiTheme="majorHAnsi" w:cs="Calibri"/>
                <w:color w:val="000000"/>
                <w:sz w:val="18"/>
                <w:szCs w:val="18"/>
              </w:rPr>
              <w:t xml:space="preserve">Each child’s learning and development is assessed or evaluated as part of an ongoing cycle of observation, </w:t>
            </w:r>
            <w:proofErr w:type="spellStart"/>
            <w:r w:rsidRPr="002C5523">
              <w:rPr>
                <w:rFonts w:asciiTheme="majorHAnsi" w:hAnsiTheme="majorHAnsi" w:cs="Calibri"/>
                <w:color w:val="000000"/>
                <w:sz w:val="18"/>
                <w:szCs w:val="18"/>
              </w:rPr>
              <w:t>analysing</w:t>
            </w:r>
            <w:proofErr w:type="spellEnd"/>
            <w:r w:rsidRPr="002C5523">
              <w:rPr>
                <w:rFonts w:asciiTheme="majorHAnsi" w:hAnsiTheme="majorHAnsi" w:cs="Calibri"/>
                <w:color w:val="000000"/>
                <w:sz w:val="18"/>
                <w:szCs w:val="18"/>
              </w:rPr>
              <w:t xml:space="preserve"> learning, documentation, planning, implementation and reflection</w:t>
            </w:r>
          </w:p>
        </w:tc>
      </w:tr>
      <w:tr w:rsidR="00CB64B1" w:rsidRPr="002C5523" w14:paraId="003F0E37" w14:textId="77777777" w:rsidTr="004E3BE5">
        <w:trPr>
          <w:trHeight w:val="516"/>
        </w:trPr>
        <w:tc>
          <w:tcPr>
            <w:tcW w:w="787" w:type="dxa"/>
            <w:vAlign w:val="center"/>
          </w:tcPr>
          <w:p w14:paraId="76FB70CD" w14:textId="77777777" w:rsidR="00CB64B1" w:rsidRPr="002C5523" w:rsidRDefault="00CB64B1" w:rsidP="004E3BE5">
            <w:pPr>
              <w:rPr>
                <w:rFonts w:asciiTheme="majorHAnsi" w:hAnsiTheme="majorHAnsi" w:cs="Arial"/>
                <w:bCs/>
                <w:sz w:val="18"/>
                <w:szCs w:val="18"/>
              </w:rPr>
            </w:pPr>
            <w:r w:rsidRPr="002C5523">
              <w:rPr>
                <w:rFonts w:asciiTheme="majorHAnsi" w:hAnsiTheme="majorHAnsi" w:cs="Arial"/>
                <w:bCs/>
                <w:sz w:val="18"/>
                <w:szCs w:val="18"/>
              </w:rPr>
              <w:t>NQS</w:t>
            </w:r>
          </w:p>
        </w:tc>
        <w:tc>
          <w:tcPr>
            <w:tcW w:w="768" w:type="dxa"/>
            <w:vAlign w:val="center"/>
          </w:tcPr>
          <w:p w14:paraId="272353C6" w14:textId="77777777" w:rsidR="00CB64B1" w:rsidRPr="002C5523" w:rsidRDefault="00CB64B1" w:rsidP="004E3BE5">
            <w:pPr>
              <w:jc w:val="center"/>
              <w:rPr>
                <w:rFonts w:asciiTheme="majorHAnsi" w:hAnsiTheme="majorHAnsi" w:cs="Calibri"/>
                <w:sz w:val="18"/>
                <w:szCs w:val="18"/>
              </w:rPr>
            </w:pPr>
            <w:r w:rsidRPr="002C5523">
              <w:rPr>
                <w:rFonts w:asciiTheme="majorHAnsi" w:hAnsiTheme="majorHAnsi" w:cs="Calibri"/>
                <w:sz w:val="18"/>
                <w:szCs w:val="18"/>
              </w:rPr>
              <w:t>QA2.1.1</w:t>
            </w:r>
          </w:p>
        </w:tc>
        <w:tc>
          <w:tcPr>
            <w:tcW w:w="7707" w:type="dxa"/>
          </w:tcPr>
          <w:p w14:paraId="11518A9B" w14:textId="77777777" w:rsidR="00CB64B1" w:rsidRPr="002C5523" w:rsidRDefault="00CB64B1" w:rsidP="004E3BE5">
            <w:pPr>
              <w:autoSpaceDE w:val="0"/>
              <w:autoSpaceDN w:val="0"/>
              <w:adjustRightInd w:val="0"/>
              <w:spacing w:before="40" w:after="40" w:line="221" w:lineRule="atLeast"/>
              <w:jc w:val="both"/>
              <w:rPr>
                <w:rFonts w:asciiTheme="majorHAnsi" w:hAnsiTheme="majorHAnsi" w:cs="Calibri"/>
                <w:color w:val="000000"/>
                <w:sz w:val="18"/>
                <w:szCs w:val="18"/>
              </w:rPr>
            </w:pPr>
            <w:r w:rsidRPr="002C5523">
              <w:rPr>
                <w:rFonts w:asciiTheme="majorHAnsi" w:hAnsiTheme="majorHAnsi" w:cs="Calibri"/>
                <w:color w:val="000000"/>
                <w:sz w:val="18"/>
                <w:szCs w:val="18"/>
              </w:rPr>
              <w:t>Each child’s wellbeing and comfort is provided for, including appropriate opportunities to meet each child’s need for sleep, rest and relaxation</w:t>
            </w:r>
          </w:p>
        </w:tc>
      </w:tr>
      <w:tr w:rsidR="00CB64B1" w:rsidRPr="002C5523" w14:paraId="5FBF9544" w14:textId="77777777" w:rsidTr="004E3BE5">
        <w:trPr>
          <w:trHeight w:val="516"/>
        </w:trPr>
        <w:tc>
          <w:tcPr>
            <w:tcW w:w="787" w:type="dxa"/>
            <w:vAlign w:val="center"/>
          </w:tcPr>
          <w:p w14:paraId="0E110669" w14:textId="77777777" w:rsidR="00CB64B1" w:rsidRPr="002C5523" w:rsidRDefault="00CB64B1" w:rsidP="004E3BE5">
            <w:pPr>
              <w:rPr>
                <w:rFonts w:asciiTheme="majorHAnsi" w:hAnsiTheme="majorHAnsi" w:cs="Arial"/>
                <w:bCs/>
                <w:sz w:val="18"/>
                <w:szCs w:val="18"/>
              </w:rPr>
            </w:pPr>
            <w:r w:rsidRPr="002C5523">
              <w:rPr>
                <w:rFonts w:asciiTheme="majorHAnsi" w:hAnsiTheme="majorHAnsi" w:cs="Arial"/>
                <w:bCs/>
                <w:sz w:val="18"/>
                <w:szCs w:val="18"/>
              </w:rPr>
              <w:t>NQS</w:t>
            </w:r>
          </w:p>
        </w:tc>
        <w:tc>
          <w:tcPr>
            <w:tcW w:w="768" w:type="dxa"/>
            <w:vAlign w:val="center"/>
          </w:tcPr>
          <w:p w14:paraId="3E2FA6FD" w14:textId="77777777" w:rsidR="00CB64B1" w:rsidRPr="002C5523" w:rsidRDefault="00CB64B1" w:rsidP="004E3BE5">
            <w:pPr>
              <w:jc w:val="center"/>
              <w:rPr>
                <w:rFonts w:asciiTheme="majorHAnsi" w:hAnsiTheme="majorHAnsi" w:cs="Calibri"/>
                <w:sz w:val="18"/>
                <w:szCs w:val="18"/>
              </w:rPr>
            </w:pPr>
            <w:r w:rsidRPr="002C5523">
              <w:rPr>
                <w:rFonts w:asciiTheme="majorHAnsi" w:hAnsiTheme="majorHAnsi" w:cs="Calibri"/>
                <w:sz w:val="18"/>
                <w:szCs w:val="18"/>
              </w:rPr>
              <w:t>QA2.2.1</w:t>
            </w:r>
          </w:p>
        </w:tc>
        <w:tc>
          <w:tcPr>
            <w:tcW w:w="7707" w:type="dxa"/>
          </w:tcPr>
          <w:p w14:paraId="45260CA3" w14:textId="77777777" w:rsidR="00CB64B1" w:rsidRPr="002C5523" w:rsidRDefault="00CB64B1" w:rsidP="004E3BE5">
            <w:pPr>
              <w:autoSpaceDE w:val="0"/>
              <w:autoSpaceDN w:val="0"/>
              <w:adjustRightInd w:val="0"/>
              <w:spacing w:before="40" w:after="40" w:line="221" w:lineRule="atLeast"/>
              <w:jc w:val="both"/>
              <w:rPr>
                <w:rFonts w:asciiTheme="majorHAnsi" w:hAnsiTheme="majorHAnsi" w:cs="Calibri"/>
                <w:color w:val="000000"/>
                <w:sz w:val="18"/>
                <w:szCs w:val="18"/>
              </w:rPr>
            </w:pPr>
            <w:r w:rsidRPr="002C5523">
              <w:rPr>
                <w:rFonts w:asciiTheme="majorHAnsi" w:hAnsiTheme="majorHAnsi" w:cs="Calibri"/>
                <w:color w:val="000000"/>
                <w:sz w:val="18"/>
                <w:szCs w:val="18"/>
              </w:rPr>
              <w:t>At all times, reasonable precautions and adequate supervision ensure children are protected from harm and hazard</w:t>
            </w:r>
          </w:p>
        </w:tc>
      </w:tr>
      <w:tr w:rsidR="00CB64B1" w:rsidRPr="002C5523" w14:paraId="5B88433B" w14:textId="77777777" w:rsidTr="004E3BE5">
        <w:trPr>
          <w:trHeight w:val="531"/>
        </w:trPr>
        <w:tc>
          <w:tcPr>
            <w:tcW w:w="787" w:type="dxa"/>
            <w:vAlign w:val="center"/>
          </w:tcPr>
          <w:p w14:paraId="53CE398E" w14:textId="77777777" w:rsidR="00CB64B1" w:rsidRPr="002C5523" w:rsidRDefault="00CB64B1" w:rsidP="004E3BE5">
            <w:pPr>
              <w:rPr>
                <w:rFonts w:asciiTheme="majorHAnsi" w:hAnsiTheme="majorHAnsi" w:cs="Arial"/>
                <w:bCs/>
                <w:sz w:val="18"/>
                <w:szCs w:val="18"/>
              </w:rPr>
            </w:pPr>
            <w:r w:rsidRPr="002C5523">
              <w:rPr>
                <w:rFonts w:asciiTheme="majorHAnsi" w:hAnsiTheme="majorHAnsi" w:cs="Arial"/>
                <w:bCs/>
                <w:sz w:val="18"/>
                <w:szCs w:val="18"/>
              </w:rPr>
              <w:t>NQS</w:t>
            </w:r>
          </w:p>
        </w:tc>
        <w:tc>
          <w:tcPr>
            <w:tcW w:w="768" w:type="dxa"/>
            <w:vAlign w:val="center"/>
          </w:tcPr>
          <w:p w14:paraId="2982CCFC" w14:textId="77777777" w:rsidR="00CB64B1" w:rsidRPr="002C5523" w:rsidRDefault="00CB64B1" w:rsidP="004E3BE5">
            <w:pPr>
              <w:jc w:val="center"/>
              <w:rPr>
                <w:rFonts w:asciiTheme="majorHAnsi" w:hAnsiTheme="majorHAnsi" w:cs="Calibri"/>
                <w:sz w:val="18"/>
                <w:szCs w:val="18"/>
              </w:rPr>
            </w:pPr>
            <w:r w:rsidRPr="002C5523">
              <w:rPr>
                <w:rFonts w:asciiTheme="majorHAnsi" w:hAnsiTheme="majorHAnsi" w:cs="Calibri"/>
                <w:sz w:val="18"/>
                <w:szCs w:val="18"/>
              </w:rPr>
              <w:t>QA2.2.3</w:t>
            </w:r>
          </w:p>
        </w:tc>
        <w:tc>
          <w:tcPr>
            <w:tcW w:w="7707" w:type="dxa"/>
          </w:tcPr>
          <w:p w14:paraId="19FEB591" w14:textId="77777777" w:rsidR="00CB64B1" w:rsidRPr="002C5523" w:rsidRDefault="00CB64B1" w:rsidP="004E3BE5">
            <w:pPr>
              <w:autoSpaceDE w:val="0"/>
              <w:autoSpaceDN w:val="0"/>
              <w:adjustRightInd w:val="0"/>
              <w:spacing w:before="40" w:after="40" w:line="221" w:lineRule="atLeast"/>
              <w:jc w:val="both"/>
              <w:rPr>
                <w:rFonts w:asciiTheme="majorHAnsi" w:hAnsiTheme="majorHAnsi" w:cs="Calibri"/>
                <w:color w:val="000000"/>
                <w:sz w:val="18"/>
                <w:szCs w:val="18"/>
              </w:rPr>
            </w:pPr>
            <w:r w:rsidRPr="002C5523">
              <w:rPr>
                <w:rFonts w:asciiTheme="majorHAnsi" w:hAnsiTheme="majorHAnsi" w:cs="Calibri"/>
                <w:color w:val="000000"/>
                <w:sz w:val="18"/>
                <w:szCs w:val="18"/>
              </w:rPr>
              <w:t>Management, educators and staff are aware of their roles and responsibilities to identify and respond to every child at risk of abuse or neglect</w:t>
            </w:r>
          </w:p>
        </w:tc>
      </w:tr>
      <w:tr w:rsidR="00CB64B1" w:rsidRPr="002C5523" w14:paraId="363CF56E" w14:textId="77777777" w:rsidTr="004E3BE5">
        <w:trPr>
          <w:trHeight w:val="303"/>
        </w:trPr>
        <w:tc>
          <w:tcPr>
            <w:tcW w:w="787" w:type="dxa"/>
            <w:vAlign w:val="center"/>
          </w:tcPr>
          <w:p w14:paraId="15881A2F" w14:textId="77777777" w:rsidR="00CB64B1" w:rsidRPr="002C5523" w:rsidRDefault="00CB64B1" w:rsidP="004E3BE5">
            <w:pPr>
              <w:rPr>
                <w:rFonts w:asciiTheme="majorHAnsi" w:hAnsiTheme="majorHAnsi" w:cs="Arial"/>
                <w:bCs/>
                <w:sz w:val="18"/>
                <w:szCs w:val="18"/>
              </w:rPr>
            </w:pPr>
            <w:r w:rsidRPr="002C5523">
              <w:rPr>
                <w:rFonts w:asciiTheme="majorHAnsi" w:hAnsiTheme="majorHAnsi" w:cs="Arial"/>
                <w:bCs/>
                <w:sz w:val="18"/>
                <w:szCs w:val="18"/>
              </w:rPr>
              <w:t>NQS</w:t>
            </w:r>
          </w:p>
        </w:tc>
        <w:tc>
          <w:tcPr>
            <w:tcW w:w="768" w:type="dxa"/>
            <w:vAlign w:val="center"/>
          </w:tcPr>
          <w:p w14:paraId="21613832" w14:textId="77777777" w:rsidR="00CB64B1" w:rsidRPr="002C5523" w:rsidRDefault="00CB64B1" w:rsidP="004E3BE5">
            <w:pPr>
              <w:jc w:val="center"/>
              <w:rPr>
                <w:rFonts w:asciiTheme="majorHAnsi" w:hAnsiTheme="majorHAnsi" w:cs="Calibri"/>
                <w:sz w:val="18"/>
                <w:szCs w:val="18"/>
              </w:rPr>
            </w:pPr>
            <w:r w:rsidRPr="002C5523">
              <w:rPr>
                <w:rFonts w:asciiTheme="majorHAnsi" w:hAnsiTheme="majorHAnsi" w:cs="Calibri"/>
                <w:sz w:val="18"/>
                <w:szCs w:val="18"/>
              </w:rPr>
              <w:t>QA4.1.2</w:t>
            </w:r>
          </w:p>
        </w:tc>
        <w:tc>
          <w:tcPr>
            <w:tcW w:w="7707" w:type="dxa"/>
          </w:tcPr>
          <w:p w14:paraId="29B595B4" w14:textId="77777777" w:rsidR="00CB64B1" w:rsidRPr="002C5523" w:rsidRDefault="00CB64B1" w:rsidP="004E3BE5">
            <w:pPr>
              <w:autoSpaceDE w:val="0"/>
              <w:autoSpaceDN w:val="0"/>
              <w:adjustRightInd w:val="0"/>
              <w:spacing w:before="40" w:after="40" w:line="221" w:lineRule="atLeast"/>
              <w:jc w:val="both"/>
              <w:rPr>
                <w:rFonts w:asciiTheme="majorHAnsi" w:hAnsiTheme="majorHAnsi" w:cs="Calibri"/>
                <w:color w:val="000000"/>
                <w:sz w:val="18"/>
                <w:szCs w:val="18"/>
              </w:rPr>
            </w:pPr>
            <w:r w:rsidRPr="002C5523">
              <w:rPr>
                <w:rFonts w:asciiTheme="majorHAnsi" w:hAnsiTheme="majorHAnsi" w:cs="Calibri"/>
                <w:color w:val="000000"/>
                <w:sz w:val="18"/>
                <w:szCs w:val="18"/>
              </w:rPr>
              <w:t>Every effort is made for children to experience continuity of educators at the service</w:t>
            </w:r>
          </w:p>
        </w:tc>
      </w:tr>
      <w:tr w:rsidR="00CB64B1" w:rsidRPr="002C5523" w14:paraId="0548E5C6" w14:textId="77777777" w:rsidTr="004E3BE5">
        <w:trPr>
          <w:trHeight w:val="516"/>
        </w:trPr>
        <w:tc>
          <w:tcPr>
            <w:tcW w:w="787" w:type="dxa"/>
            <w:vAlign w:val="center"/>
          </w:tcPr>
          <w:p w14:paraId="5BA04B09" w14:textId="77777777" w:rsidR="00CB64B1" w:rsidRPr="002C5523" w:rsidRDefault="00CB64B1" w:rsidP="004E3BE5">
            <w:pPr>
              <w:rPr>
                <w:rFonts w:asciiTheme="majorHAnsi" w:hAnsiTheme="majorHAnsi" w:cs="Calibri"/>
                <w:sz w:val="18"/>
                <w:szCs w:val="18"/>
              </w:rPr>
            </w:pPr>
            <w:r w:rsidRPr="002C5523">
              <w:rPr>
                <w:rFonts w:asciiTheme="majorHAnsi" w:hAnsiTheme="majorHAnsi" w:cs="Arial"/>
                <w:bCs/>
                <w:sz w:val="18"/>
                <w:szCs w:val="18"/>
              </w:rPr>
              <w:t>NQS</w:t>
            </w:r>
          </w:p>
        </w:tc>
        <w:tc>
          <w:tcPr>
            <w:tcW w:w="768" w:type="dxa"/>
            <w:vAlign w:val="center"/>
          </w:tcPr>
          <w:p w14:paraId="2F6B7C73" w14:textId="77777777" w:rsidR="00CB64B1" w:rsidRPr="002C5523" w:rsidRDefault="00CB64B1" w:rsidP="004E3BE5">
            <w:pPr>
              <w:jc w:val="center"/>
              <w:rPr>
                <w:rFonts w:asciiTheme="majorHAnsi" w:hAnsiTheme="majorHAnsi" w:cs="Calibri"/>
                <w:sz w:val="18"/>
                <w:szCs w:val="18"/>
              </w:rPr>
            </w:pPr>
            <w:r w:rsidRPr="002C5523">
              <w:rPr>
                <w:rFonts w:asciiTheme="majorHAnsi" w:hAnsiTheme="majorHAnsi" w:cs="Calibri"/>
                <w:sz w:val="18"/>
                <w:szCs w:val="18"/>
              </w:rPr>
              <w:t>QA5.1.1</w:t>
            </w:r>
          </w:p>
        </w:tc>
        <w:tc>
          <w:tcPr>
            <w:tcW w:w="7707" w:type="dxa"/>
          </w:tcPr>
          <w:p w14:paraId="49921BFF" w14:textId="77777777" w:rsidR="00CB64B1" w:rsidRPr="002C5523" w:rsidRDefault="00CB64B1" w:rsidP="004E3BE5">
            <w:pPr>
              <w:autoSpaceDE w:val="0"/>
              <w:autoSpaceDN w:val="0"/>
              <w:adjustRightInd w:val="0"/>
              <w:spacing w:before="40" w:after="40" w:line="221" w:lineRule="atLeast"/>
              <w:jc w:val="both"/>
              <w:rPr>
                <w:rFonts w:asciiTheme="majorHAnsi" w:hAnsiTheme="majorHAnsi" w:cs="Calibri"/>
                <w:color w:val="000000"/>
                <w:sz w:val="18"/>
                <w:szCs w:val="18"/>
              </w:rPr>
            </w:pPr>
            <w:r w:rsidRPr="002C5523">
              <w:rPr>
                <w:rFonts w:asciiTheme="majorHAnsi" w:hAnsiTheme="majorHAnsi" w:cs="Calibri"/>
                <w:color w:val="000000"/>
                <w:sz w:val="18"/>
                <w:szCs w:val="18"/>
              </w:rPr>
              <w:t>Responsive and meaningful interactions build trusting relationships which engage and support each child to feel secure, confident and included</w:t>
            </w:r>
          </w:p>
        </w:tc>
      </w:tr>
      <w:tr w:rsidR="00CB64B1" w:rsidRPr="002C5523" w14:paraId="0BC3824C" w14:textId="77777777" w:rsidTr="004E3BE5">
        <w:trPr>
          <w:trHeight w:val="303"/>
        </w:trPr>
        <w:tc>
          <w:tcPr>
            <w:tcW w:w="787" w:type="dxa"/>
            <w:vAlign w:val="center"/>
          </w:tcPr>
          <w:p w14:paraId="58A39221" w14:textId="77777777" w:rsidR="00CB64B1" w:rsidRPr="002C5523" w:rsidRDefault="00CB64B1" w:rsidP="004E3BE5">
            <w:pPr>
              <w:rPr>
                <w:rFonts w:asciiTheme="majorHAnsi" w:hAnsiTheme="majorHAnsi" w:cs="Arial"/>
                <w:bCs/>
                <w:sz w:val="18"/>
                <w:szCs w:val="18"/>
              </w:rPr>
            </w:pPr>
            <w:r w:rsidRPr="002C5523">
              <w:rPr>
                <w:rFonts w:asciiTheme="majorHAnsi" w:hAnsiTheme="majorHAnsi" w:cs="Arial"/>
                <w:bCs/>
                <w:sz w:val="18"/>
                <w:szCs w:val="18"/>
              </w:rPr>
              <w:t>NQS</w:t>
            </w:r>
          </w:p>
        </w:tc>
        <w:tc>
          <w:tcPr>
            <w:tcW w:w="768" w:type="dxa"/>
            <w:vAlign w:val="center"/>
          </w:tcPr>
          <w:p w14:paraId="1629D47B" w14:textId="77777777" w:rsidR="00CB64B1" w:rsidRPr="002C5523" w:rsidRDefault="00CB64B1" w:rsidP="004E3BE5">
            <w:pPr>
              <w:jc w:val="center"/>
              <w:rPr>
                <w:rFonts w:asciiTheme="majorHAnsi" w:hAnsiTheme="majorHAnsi" w:cs="Calibri"/>
                <w:sz w:val="18"/>
                <w:szCs w:val="18"/>
              </w:rPr>
            </w:pPr>
            <w:r w:rsidRPr="002C5523">
              <w:rPr>
                <w:rFonts w:asciiTheme="majorHAnsi" w:hAnsiTheme="majorHAnsi" w:cs="Calibri"/>
                <w:sz w:val="18"/>
                <w:szCs w:val="18"/>
              </w:rPr>
              <w:t>QA5.1.2</w:t>
            </w:r>
          </w:p>
        </w:tc>
        <w:tc>
          <w:tcPr>
            <w:tcW w:w="7707" w:type="dxa"/>
          </w:tcPr>
          <w:p w14:paraId="5DC93A04" w14:textId="77777777" w:rsidR="00CB64B1" w:rsidRPr="002C5523" w:rsidRDefault="00CB64B1" w:rsidP="004E3BE5">
            <w:pPr>
              <w:autoSpaceDE w:val="0"/>
              <w:autoSpaceDN w:val="0"/>
              <w:adjustRightInd w:val="0"/>
              <w:spacing w:before="40" w:after="40" w:line="221" w:lineRule="atLeast"/>
              <w:jc w:val="both"/>
              <w:rPr>
                <w:rFonts w:asciiTheme="majorHAnsi" w:hAnsiTheme="majorHAnsi" w:cs="Calibri"/>
                <w:color w:val="000000"/>
                <w:sz w:val="18"/>
                <w:szCs w:val="18"/>
              </w:rPr>
            </w:pPr>
            <w:r w:rsidRPr="002C5523">
              <w:rPr>
                <w:rFonts w:asciiTheme="majorHAnsi" w:hAnsiTheme="majorHAnsi" w:cs="Calibri"/>
                <w:color w:val="000000"/>
                <w:sz w:val="18"/>
                <w:szCs w:val="18"/>
              </w:rPr>
              <w:t xml:space="preserve">The dignity and the rights of every child are maintained </w:t>
            </w:r>
          </w:p>
        </w:tc>
      </w:tr>
      <w:tr w:rsidR="00CB64B1" w:rsidRPr="002C5523" w14:paraId="3353A72B" w14:textId="77777777" w:rsidTr="004E3BE5">
        <w:trPr>
          <w:trHeight w:val="303"/>
        </w:trPr>
        <w:tc>
          <w:tcPr>
            <w:tcW w:w="787" w:type="dxa"/>
            <w:vAlign w:val="center"/>
          </w:tcPr>
          <w:p w14:paraId="666A6517" w14:textId="77777777" w:rsidR="00CB64B1" w:rsidRPr="002C5523" w:rsidRDefault="00CB64B1" w:rsidP="004E3BE5">
            <w:pPr>
              <w:rPr>
                <w:rFonts w:asciiTheme="majorHAnsi" w:hAnsiTheme="majorHAnsi" w:cs="Arial"/>
                <w:bCs/>
                <w:sz w:val="18"/>
                <w:szCs w:val="18"/>
              </w:rPr>
            </w:pPr>
            <w:r w:rsidRPr="002C5523">
              <w:rPr>
                <w:rFonts w:asciiTheme="majorHAnsi" w:hAnsiTheme="majorHAnsi" w:cs="Arial"/>
                <w:bCs/>
                <w:sz w:val="18"/>
                <w:szCs w:val="18"/>
              </w:rPr>
              <w:t>NQS</w:t>
            </w:r>
          </w:p>
        </w:tc>
        <w:tc>
          <w:tcPr>
            <w:tcW w:w="768" w:type="dxa"/>
            <w:vAlign w:val="center"/>
          </w:tcPr>
          <w:p w14:paraId="1AB50823" w14:textId="77777777" w:rsidR="00CB64B1" w:rsidRPr="002C5523" w:rsidRDefault="00CB64B1" w:rsidP="004E3BE5">
            <w:pPr>
              <w:jc w:val="center"/>
              <w:rPr>
                <w:rFonts w:asciiTheme="majorHAnsi" w:hAnsiTheme="majorHAnsi" w:cs="Calibri"/>
                <w:sz w:val="18"/>
                <w:szCs w:val="18"/>
              </w:rPr>
            </w:pPr>
            <w:r w:rsidRPr="002C5523">
              <w:rPr>
                <w:rFonts w:asciiTheme="majorHAnsi" w:hAnsiTheme="majorHAnsi" w:cs="Calibri"/>
                <w:sz w:val="18"/>
                <w:szCs w:val="18"/>
              </w:rPr>
              <w:t>QA5.2.1</w:t>
            </w:r>
          </w:p>
        </w:tc>
        <w:tc>
          <w:tcPr>
            <w:tcW w:w="7707" w:type="dxa"/>
          </w:tcPr>
          <w:p w14:paraId="2E05E5F5" w14:textId="77777777" w:rsidR="00CB64B1" w:rsidRPr="002C5523" w:rsidRDefault="00CB64B1" w:rsidP="004E3BE5">
            <w:pPr>
              <w:autoSpaceDE w:val="0"/>
              <w:autoSpaceDN w:val="0"/>
              <w:adjustRightInd w:val="0"/>
              <w:spacing w:before="40" w:after="40" w:line="221" w:lineRule="atLeast"/>
              <w:jc w:val="both"/>
              <w:rPr>
                <w:rFonts w:asciiTheme="majorHAnsi" w:hAnsiTheme="majorHAnsi" w:cs="Calibri"/>
                <w:color w:val="000000"/>
                <w:sz w:val="18"/>
                <w:szCs w:val="18"/>
              </w:rPr>
            </w:pPr>
            <w:r w:rsidRPr="002C5523">
              <w:rPr>
                <w:rFonts w:asciiTheme="majorHAnsi" w:hAnsiTheme="majorHAnsi" w:cs="Calibri"/>
                <w:color w:val="000000"/>
                <w:sz w:val="18"/>
                <w:szCs w:val="18"/>
              </w:rPr>
              <w:t>Children are supported to collaborate, learn from and help each other</w:t>
            </w:r>
          </w:p>
        </w:tc>
      </w:tr>
      <w:tr w:rsidR="00CB64B1" w:rsidRPr="002C5523" w14:paraId="6A07F8AD" w14:textId="77777777" w:rsidTr="004E3BE5">
        <w:trPr>
          <w:trHeight w:val="516"/>
        </w:trPr>
        <w:tc>
          <w:tcPr>
            <w:tcW w:w="787" w:type="dxa"/>
            <w:vAlign w:val="center"/>
          </w:tcPr>
          <w:p w14:paraId="2B40FB2F" w14:textId="77777777" w:rsidR="00CB64B1" w:rsidRPr="002C5523" w:rsidRDefault="00CB64B1" w:rsidP="004E3BE5">
            <w:pPr>
              <w:rPr>
                <w:rFonts w:asciiTheme="majorHAnsi" w:hAnsiTheme="majorHAnsi" w:cs="Arial"/>
                <w:bCs/>
                <w:sz w:val="18"/>
                <w:szCs w:val="18"/>
              </w:rPr>
            </w:pPr>
            <w:r w:rsidRPr="002C5523">
              <w:rPr>
                <w:rFonts w:asciiTheme="majorHAnsi" w:hAnsiTheme="majorHAnsi" w:cs="Arial"/>
                <w:bCs/>
                <w:sz w:val="18"/>
                <w:szCs w:val="18"/>
              </w:rPr>
              <w:t>NQS</w:t>
            </w:r>
          </w:p>
        </w:tc>
        <w:tc>
          <w:tcPr>
            <w:tcW w:w="768" w:type="dxa"/>
            <w:vAlign w:val="center"/>
          </w:tcPr>
          <w:p w14:paraId="76F0F663" w14:textId="77777777" w:rsidR="00CB64B1" w:rsidRPr="002C5523" w:rsidRDefault="00CB64B1" w:rsidP="004E3BE5">
            <w:pPr>
              <w:jc w:val="center"/>
              <w:rPr>
                <w:rFonts w:asciiTheme="majorHAnsi" w:hAnsiTheme="majorHAnsi" w:cs="Calibri"/>
                <w:sz w:val="18"/>
                <w:szCs w:val="18"/>
              </w:rPr>
            </w:pPr>
            <w:r w:rsidRPr="002C5523">
              <w:rPr>
                <w:rFonts w:asciiTheme="majorHAnsi" w:hAnsiTheme="majorHAnsi" w:cs="Calibri"/>
                <w:sz w:val="18"/>
                <w:szCs w:val="18"/>
              </w:rPr>
              <w:t>QA5.2.2</w:t>
            </w:r>
          </w:p>
        </w:tc>
        <w:tc>
          <w:tcPr>
            <w:tcW w:w="7707" w:type="dxa"/>
          </w:tcPr>
          <w:p w14:paraId="15293CA3" w14:textId="77777777" w:rsidR="00CB64B1" w:rsidRPr="002C5523" w:rsidRDefault="00CB64B1" w:rsidP="004E3BE5">
            <w:pPr>
              <w:autoSpaceDE w:val="0"/>
              <w:autoSpaceDN w:val="0"/>
              <w:adjustRightInd w:val="0"/>
              <w:spacing w:before="40" w:after="40" w:line="221" w:lineRule="atLeast"/>
              <w:jc w:val="both"/>
              <w:rPr>
                <w:rFonts w:asciiTheme="majorHAnsi" w:hAnsiTheme="majorHAnsi" w:cs="Calibri"/>
                <w:color w:val="000000"/>
                <w:sz w:val="18"/>
                <w:szCs w:val="18"/>
              </w:rPr>
            </w:pPr>
            <w:r w:rsidRPr="002C5523">
              <w:rPr>
                <w:rFonts w:asciiTheme="majorHAnsi" w:hAnsiTheme="majorHAnsi" w:cs="Calibri"/>
                <w:color w:val="000000"/>
                <w:sz w:val="18"/>
                <w:szCs w:val="18"/>
              </w:rPr>
              <w:t xml:space="preserve">Each child is supported to regulate their own </w:t>
            </w:r>
            <w:proofErr w:type="spellStart"/>
            <w:r w:rsidRPr="002C5523">
              <w:rPr>
                <w:rFonts w:asciiTheme="majorHAnsi" w:hAnsiTheme="majorHAnsi" w:cs="Calibri"/>
                <w:color w:val="000000"/>
                <w:sz w:val="18"/>
                <w:szCs w:val="18"/>
              </w:rPr>
              <w:t>behaviour</w:t>
            </w:r>
            <w:proofErr w:type="spellEnd"/>
            <w:r w:rsidRPr="002C5523">
              <w:rPr>
                <w:rFonts w:asciiTheme="majorHAnsi" w:hAnsiTheme="majorHAnsi" w:cs="Calibri"/>
                <w:color w:val="000000"/>
                <w:sz w:val="18"/>
                <w:szCs w:val="18"/>
              </w:rPr>
              <w:t xml:space="preserve">, respond appropriately to the </w:t>
            </w:r>
            <w:proofErr w:type="spellStart"/>
            <w:r w:rsidRPr="002C5523">
              <w:rPr>
                <w:rFonts w:asciiTheme="majorHAnsi" w:hAnsiTheme="majorHAnsi" w:cs="Calibri"/>
                <w:color w:val="000000"/>
                <w:sz w:val="18"/>
                <w:szCs w:val="18"/>
              </w:rPr>
              <w:t>behaviour</w:t>
            </w:r>
            <w:proofErr w:type="spellEnd"/>
            <w:r w:rsidRPr="002C5523">
              <w:rPr>
                <w:rFonts w:asciiTheme="majorHAnsi" w:hAnsiTheme="majorHAnsi" w:cs="Calibri"/>
                <w:color w:val="000000"/>
                <w:sz w:val="18"/>
                <w:szCs w:val="18"/>
              </w:rPr>
              <w:t xml:space="preserve"> of others and communicate effectively to resolve conflicts</w:t>
            </w:r>
          </w:p>
        </w:tc>
      </w:tr>
      <w:tr w:rsidR="00CB64B1" w:rsidRPr="002C5523" w14:paraId="0C2E5D3F" w14:textId="77777777" w:rsidTr="004E3BE5">
        <w:trPr>
          <w:trHeight w:val="325"/>
        </w:trPr>
        <w:tc>
          <w:tcPr>
            <w:tcW w:w="787" w:type="dxa"/>
            <w:vAlign w:val="center"/>
          </w:tcPr>
          <w:p w14:paraId="4EDBFF48" w14:textId="77777777" w:rsidR="00CB64B1" w:rsidRPr="002C5523" w:rsidRDefault="00CB64B1" w:rsidP="004E3BE5">
            <w:pPr>
              <w:rPr>
                <w:rFonts w:asciiTheme="majorHAnsi" w:hAnsiTheme="majorHAnsi" w:cs="Arial"/>
                <w:bCs/>
                <w:sz w:val="18"/>
                <w:szCs w:val="18"/>
              </w:rPr>
            </w:pPr>
            <w:r w:rsidRPr="002C5523">
              <w:rPr>
                <w:rFonts w:asciiTheme="majorHAnsi" w:hAnsiTheme="majorHAnsi" w:cs="Arial"/>
                <w:bCs/>
                <w:sz w:val="18"/>
                <w:szCs w:val="18"/>
              </w:rPr>
              <w:t>NQS</w:t>
            </w:r>
          </w:p>
        </w:tc>
        <w:tc>
          <w:tcPr>
            <w:tcW w:w="768" w:type="dxa"/>
            <w:vAlign w:val="center"/>
          </w:tcPr>
          <w:p w14:paraId="68DD3F5A" w14:textId="77777777" w:rsidR="00CB64B1" w:rsidRPr="002C5523" w:rsidRDefault="00CB64B1" w:rsidP="004E3BE5">
            <w:pPr>
              <w:jc w:val="center"/>
              <w:rPr>
                <w:rFonts w:asciiTheme="majorHAnsi" w:hAnsiTheme="majorHAnsi" w:cs="Calibri"/>
                <w:sz w:val="18"/>
                <w:szCs w:val="18"/>
              </w:rPr>
            </w:pPr>
            <w:r w:rsidRPr="002C5523">
              <w:rPr>
                <w:rFonts w:asciiTheme="majorHAnsi" w:hAnsiTheme="majorHAnsi" w:cs="Calibri"/>
                <w:sz w:val="18"/>
                <w:szCs w:val="18"/>
              </w:rPr>
              <w:t>QA6.1.1</w:t>
            </w:r>
          </w:p>
        </w:tc>
        <w:tc>
          <w:tcPr>
            <w:tcW w:w="7707" w:type="dxa"/>
          </w:tcPr>
          <w:p w14:paraId="0AD44381" w14:textId="77777777" w:rsidR="00CB64B1" w:rsidRPr="002C5523" w:rsidRDefault="00CB64B1" w:rsidP="004E3BE5">
            <w:pPr>
              <w:autoSpaceDE w:val="0"/>
              <w:autoSpaceDN w:val="0"/>
              <w:adjustRightInd w:val="0"/>
              <w:spacing w:before="40" w:after="40" w:line="221" w:lineRule="atLeast"/>
              <w:jc w:val="both"/>
              <w:rPr>
                <w:rFonts w:asciiTheme="majorHAnsi" w:hAnsiTheme="majorHAnsi" w:cs="Calibri"/>
                <w:color w:val="000000"/>
                <w:sz w:val="18"/>
                <w:szCs w:val="18"/>
              </w:rPr>
            </w:pPr>
            <w:r w:rsidRPr="002C5523">
              <w:rPr>
                <w:rFonts w:asciiTheme="majorHAnsi" w:hAnsiTheme="majorHAnsi" w:cs="Calibri"/>
                <w:color w:val="000000"/>
                <w:sz w:val="18"/>
                <w:szCs w:val="18"/>
              </w:rPr>
              <w:t>Families are supported from enrolment to be involved in the service and contribute to service decisions</w:t>
            </w:r>
          </w:p>
        </w:tc>
      </w:tr>
      <w:tr w:rsidR="00CB64B1" w:rsidRPr="002C5523" w14:paraId="3F549765" w14:textId="77777777" w:rsidTr="004E3BE5">
        <w:trPr>
          <w:trHeight w:val="516"/>
        </w:trPr>
        <w:tc>
          <w:tcPr>
            <w:tcW w:w="787" w:type="dxa"/>
            <w:vAlign w:val="center"/>
          </w:tcPr>
          <w:p w14:paraId="69BBE1E5" w14:textId="77777777" w:rsidR="00CB64B1" w:rsidRPr="002C5523" w:rsidRDefault="00CB64B1" w:rsidP="004E3BE5">
            <w:pPr>
              <w:rPr>
                <w:rFonts w:asciiTheme="majorHAnsi" w:hAnsiTheme="majorHAnsi" w:cs="Arial"/>
                <w:bCs/>
                <w:sz w:val="18"/>
                <w:szCs w:val="18"/>
              </w:rPr>
            </w:pPr>
            <w:r w:rsidRPr="002C5523">
              <w:rPr>
                <w:rFonts w:asciiTheme="majorHAnsi" w:hAnsiTheme="majorHAnsi" w:cs="Arial"/>
                <w:bCs/>
                <w:sz w:val="18"/>
                <w:szCs w:val="18"/>
              </w:rPr>
              <w:t>NQS</w:t>
            </w:r>
          </w:p>
        </w:tc>
        <w:tc>
          <w:tcPr>
            <w:tcW w:w="768" w:type="dxa"/>
            <w:vAlign w:val="center"/>
          </w:tcPr>
          <w:p w14:paraId="67D60E3E" w14:textId="77777777" w:rsidR="00CB64B1" w:rsidRPr="002C5523" w:rsidRDefault="00CB64B1" w:rsidP="004E3BE5">
            <w:pPr>
              <w:jc w:val="center"/>
              <w:rPr>
                <w:rFonts w:asciiTheme="majorHAnsi" w:hAnsiTheme="majorHAnsi" w:cs="Calibri"/>
                <w:sz w:val="18"/>
                <w:szCs w:val="18"/>
              </w:rPr>
            </w:pPr>
            <w:r w:rsidRPr="002C5523">
              <w:rPr>
                <w:rFonts w:asciiTheme="majorHAnsi" w:hAnsiTheme="majorHAnsi" w:cs="Calibri"/>
                <w:sz w:val="18"/>
                <w:szCs w:val="18"/>
              </w:rPr>
              <w:t>QA6.1.2</w:t>
            </w:r>
          </w:p>
        </w:tc>
        <w:tc>
          <w:tcPr>
            <w:tcW w:w="7707" w:type="dxa"/>
          </w:tcPr>
          <w:p w14:paraId="19ED4AA0" w14:textId="77777777" w:rsidR="00CB64B1" w:rsidRPr="002C5523" w:rsidRDefault="00CB64B1" w:rsidP="004E3BE5">
            <w:pPr>
              <w:autoSpaceDE w:val="0"/>
              <w:autoSpaceDN w:val="0"/>
              <w:adjustRightInd w:val="0"/>
              <w:spacing w:before="40" w:after="40" w:line="221" w:lineRule="atLeast"/>
              <w:jc w:val="both"/>
              <w:rPr>
                <w:rFonts w:asciiTheme="majorHAnsi" w:hAnsiTheme="majorHAnsi" w:cs="Calibri"/>
                <w:color w:val="000000"/>
                <w:sz w:val="18"/>
                <w:szCs w:val="18"/>
              </w:rPr>
            </w:pPr>
            <w:r w:rsidRPr="002C5523">
              <w:rPr>
                <w:rFonts w:asciiTheme="majorHAnsi" w:hAnsiTheme="majorHAnsi" w:cs="Calibri"/>
                <w:color w:val="000000"/>
                <w:sz w:val="18"/>
                <w:szCs w:val="18"/>
              </w:rPr>
              <w:t>The expertise, culture, values and beliefs of families are respected, and families share in decision-making about their child’s learning and wellbeing</w:t>
            </w:r>
          </w:p>
        </w:tc>
      </w:tr>
      <w:tr w:rsidR="00CB64B1" w:rsidRPr="002C5523" w14:paraId="3BBBFFCD" w14:textId="77777777" w:rsidTr="004E3BE5">
        <w:trPr>
          <w:trHeight w:val="303"/>
        </w:trPr>
        <w:tc>
          <w:tcPr>
            <w:tcW w:w="787" w:type="dxa"/>
            <w:vAlign w:val="center"/>
          </w:tcPr>
          <w:p w14:paraId="2B40CB2B" w14:textId="77777777" w:rsidR="00CB64B1" w:rsidRPr="002C5523" w:rsidRDefault="00CB64B1" w:rsidP="004E3BE5">
            <w:pPr>
              <w:jc w:val="center"/>
              <w:rPr>
                <w:rFonts w:asciiTheme="majorHAnsi" w:hAnsiTheme="majorHAnsi" w:cs="Arial"/>
                <w:bCs/>
                <w:sz w:val="18"/>
                <w:szCs w:val="18"/>
              </w:rPr>
            </w:pPr>
            <w:r w:rsidRPr="002C5523">
              <w:rPr>
                <w:rFonts w:asciiTheme="majorHAnsi" w:hAnsiTheme="majorHAnsi" w:cs="Arial"/>
                <w:bCs/>
                <w:sz w:val="18"/>
                <w:szCs w:val="18"/>
              </w:rPr>
              <w:t>NQS</w:t>
            </w:r>
          </w:p>
        </w:tc>
        <w:tc>
          <w:tcPr>
            <w:tcW w:w="768" w:type="dxa"/>
            <w:vAlign w:val="center"/>
          </w:tcPr>
          <w:p w14:paraId="6FBF036A" w14:textId="77777777" w:rsidR="00CB64B1" w:rsidRPr="002C5523" w:rsidRDefault="00CB64B1" w:rsidP="004E3BE5">
            <w:pPr>
              <w:jc w:val="center"/>
              <w:rPr>
                <w:rFonts w:asciiTheme="majorHAnsi" w:hAnsiTheme="majorHAnsi" w:cs="Calibri"/>
                <w:sz w:val="18"/>
                <w:szCs w:val="18"/>
              </w:rPr>
            </w:pPr>
            <w:r w:rsidRPr="002C5523">
              <w:rPr>
                <w:rFonts w:asciiTheme="majorHAnsi" w:hAnsiTheme="majorHAnsi" w:cs="Calibri"/>
                <w:sz w:val="18"/>
                <w:szCs w:val="18"/>
              </w:rPr>
              <w:t>QA6.2.2</w:t>
            </w:r>
          </w:p>
        </w:tc>
        <w:tc>
          <w:tcPr>
            <w:tcW w:w="7707" w:type="dxa"/>
          </w:tcPr>
          <w:p w14:paraId="0DF2EEB3" w14:textId="77777777" w:rsidR="00CB64B1" w:rsidRPr="002C5523" w:rsidRDefault="00CB64B1" w:rsidP="004E3BE5">
            <w:pPr>
              <w:autoSpaceDE w:val="0"/>
              <w:autoSpaceDN w:val="0"/>
              <w:adjustRightInd w:val="0"/>
              <w:spacing w:before="40" w:after="40" w:line="221" w:lineRule="atLeast"/>
              <w:jc w:val="both"/>
              <w:rPr>
                <w:rFonts w:asciiTheme="majorHAnsi" w:hAnsiTheme="majorHAnsi" w:cs="Calibri"/>
                <w:color w:val="000000"/>
                <w:sz w:val="18"/>
                <w:szCs w:val="18"/>
              </w:rPr>
            </w:pPr>
            <w:r w:rsidRPr="002C5523">
              <w:rPr>
                <w:rFonts w:asciiTheme="majorHAnsi" w:hAnsiTheme="majorHAnsi" w:cs="Calibri"/>
                <w:color w:val="000000"/>
                <w:sz w:val="18"/>
                <w:szCs w:val="18"/>
              </w:rPr>
              <w:t>Effective partnerships support children's access, inclusion and participation in the program</w:t>
            </w:r>
          </w:p>
        </w:tc>
      </w:tr>
      <w:tr w:rsidR="00CB64B1" w:rsidRPr="002C5523" w14:paraId="13AA5F41" w14:textId="77777777" w:rsidTr="004E3BE5">
        <w:trPr>
          <w:trHeight w:val="288"/>
        </w:trPr>
        <w:tc>
          <w:tcPr>
            <w:tcW w:w="787" w:type="dxa"/>
            <w:vAlign w:val="center"/>
          </w:tcPr>
          <w:p w14:paraId="36512CD8" w14:textId="77777777" w:rsidR="00CB64B1" w:rsidRPr="002C5523" w:rsidRDefault="00CB64B1" w:rsidP="004E3BE5">
            <w:pPr>
              <w:jc w:val="center"/>
              <w:rPr>
                <w:rFonts w:asciiTheme="majorHAnsi" w:hAnsiTheme="majorHAnsi" w:cs="Arial"/>
                <w:bCs/>
                <w:sz w:val="18"/>
                <w:szCs w:val="18"/>
              </w:rPr>
            </w:pPr>
            <w:r w:rsidRPr="002C5523">
              <w:rPr>
                <w:rFonts w:asciiTheme="majorHAnsi" w:hAnsiTheme="majorHAnsi" w:cs="Arial"/>
                <w:bCs/>
                <w:sz w:val="18"/>
                <w:szCs w:val="18"/>
              </w:rPr>
              <w:t>NQS</w:t>
            </w:r>
          </w:p>
        </w:tc>
        <w:tc>
          <w:tcPr>
            <w:tcW w:w="768" w:type="dxa"/>
            <w:vAlign w:val="center"/>
          </w:tcPr>
          <w:p w14:paraId="63323E59" w14:textId="77777777" w:rsidR="00CB64B1" w:rsidRPr="002C5523" w:rsidRDefault="00CB64B1" w:rsidP="004E3BE5">
            <w:pPr>
              <w:jc w:val="center"/>
              <w:rPr>
                <w:rFonts w:asciiTheme="majorHAnsi" w:hAnsiTheme="majorHAnsi" w:cs="Calibri"/>
                <w:sz w:val="18"/>
                <w:szCs w:val="18"/>
              </w:rPr>
            </w:pPr>
            <w:r w:rsidRPr="002C5523">
              <w:rPr>
                <w:rFonts w:asciiTheme="majorHAnsi" w:hAnsiTheme="majorHAnsi" w:cs="Calibri"/>
                <w:sz w:val="18"/>
                <w:szCs w:val="18"/>
              </w:rPr>
              <w:t>QA7.1.1</w:t>
            </w:r>
          </w:p>
        </w:tc>
        <w:tc>
          <w:tcPr>
            <w:tcW w:w="7707" w:type="dxa"/>
          </w:tcPr>
          <w:p w14:paraId="198EBB0B" w14:textId="77777777" w:rsidR="00CB64B1" w:rsidRPr="002C5523" w:rsidRDefault="00CB64B1" w:rsidP="004E3BE5">
            <w:pPr>
              <w:autoSpaceDE w:val="0"/>
              <w:autoSpaceDN w:val="0"/>
              <w:adjustRightInd w:val="0"/>
              <w:spacing w:before="40" w:after="40" w:line="221" w:lineRule="atLeast"/>
              <w:jc w:val="both"/>
              <w:rPr>
                <w:rFonts w:asciiTheme="majorHAnsi" w:hAnsiTheme="majorHAnsi" w:cs="Calibri"/>
                <w:color w:val="000000"/>
                <w:sz w:val="18"/>
                <w:szCs w:val="18"/>
              </w:rPr>
            </w:pPr>
            <w:r w:rsidRPr="002C5523">
              <w:rPr>
                <w:rFonts w:asciiTheme="majorHAnsi" w:hAnsiTheme="majorHAnsi" w:cs="Calibri"/>
                <w:color w:val="000000"/>
                <w:sz w:val="18"/>
                <w:szCs w:val="18"/>
              </w:rPr>
              <w:t>A statement of philosophy guides all aspects of the service’s operations</w:t>
            </w:r>
          </w:p>
        </w:tc>
      </w:tr>
      <w:tr w:rsidR="00CB64B1" w:rsidRPr="002C5523" w14:paraId="3421E8A9" w14:textId="77777777" w:rsidTr="004E3BE5">
        <w:trPr>
          <w:trHeight w:val="531"/>
        </w:trPr>
        <w:tc>
          <w:tcPr>
            <w:tcW w:w="787" w:type="dxa"/>
            <w:vAlign w:val="center"/>
          </w:tcPr>
          <w:p w14:paraId="0A14F451" w14:textId="77777777" w:rsidR="00CB64B1" w:rsidRPr="002C5523" w:rsidRDefault="00CB64B1" w:rsidP="004E3BE5">
            <w:pPr>
              <w:jc w:val="center"/>
              <w:rPr>
                <w:rFonts w:asciiTheme="majorHAnsi" w:hAnsiTheme="majorHAnsi" w:cs="Arial"/>
                <w:bCs/>
                <w:sz w:val="18"/>
                <w:szCs w:val="18"/>
              </w:rPr>
            </w:pPr>
            <w:r w:rsidRPr="002C5523">
              <w:rPr>
                <w:rFonts w:asciiTheme="majorHAnsi" w:hAnsiTheme="majorHAnsi" w:cs="Arial"/>
                <w:bCs/>
                <w:sz w:val="18"/>
                <w:szCs w:val="18"/>
              </w:rPr>
              <w:t>NQS</w:t>
            </w:r>
          </w:p>
        </w:tc>
        <w:tc>
          <w:tcPr>
            <w:tcW w:w="768" w:type="dxa"/>
            <w:vAlign w:val="center"/>
          </w:tcPr>
          <w:p w14:paraId="60ED87A3" w14:textId="77777777" w:rsidR="00CB64B1" w:rsidRPr="002C5523" w:rsidRDefault="00CB64B1" w:rsidP="004E3BE5">
            <w:pPr>
              <w:jc w:val="center"/>
              <w:rPr>
                <w:rFonts w:asciiTheme="majorHAnsi" w:hAnsiTheme="majorHAnsi" w:cs="Calibri"/>
                <w:sz w:val="18"/>
                <w:szCs w:val="18"/>
              </w:rPr>
            </w:pPr>
            <w:r w:rsidRPr="002C5523">
              <w:rPr>
                <w:rFonts w:asciiTheme="majorHAnsi" w:hAnsiTheme="majorHAnsi" w:cs="Calibri"/>
                <w:sz w:val="18"/>
                <w:szCs w:val="18"/>
              </w:rPr>
              <w:t>QA7.2.2</w:t>
            </w:r>
          </w:p>
        </w:tc>
        <w:tc>
          <w:tcPr>
            <w:tcW w:w="7707" w:type="dxa"/>
          </w:tcPr>
          <w:p w14:paraId="13796B9C" w14:textId="77777777" w:rsidR="00CB64B1" w:rsidRPr="002C5523" w:rsidRDefault="00CB64B1" w:rsidP="004E3BE5">
            <w:pPr>
              <w:autoSpaceDE w:val="0"/>
              <w:autoSpaceDN w:val="0"/>
              <w:adjustRightInd w:val="0"/>
              <w:spacing w:before="40" w:after="40" w:line="221" w:lineRule="atLeast"/>
              <w:jc w:val="both"/>
              <w:rPr>
                <w:rFonts w:asciiTheme="majorHAnsi" w:hAnsiTheme="majorHAnsi" w:cs="Calibri"/>
                <w:color w:val="000000"/>
                <w:sz w:val="18"/>
                <w:szCs w:val="18"/>
              </w:rPr>
            </w:pPr>
            <w:r w:rsidRPr="002C5523">
              <w:rPr>
                <w:rFonts w:asciiTheme="majorHAnsi" w:hAnsiTheme="majorHAnsi" w:cs="Calibri"/>
                <w:color w:val="000000"/>
                <w:sz w:val="18"/>
                <w:szCs w:val="18"/>
              </w:rPr>
              <w:t>The educational leader is supported and leads the development and implementation of the educational program and assessment and planning cycle</w:t>
            </w:r>
          </w:p>
        </w:tc>
      </w:tr>
    </w:tbl>
    <w:p w14:paraId="13E75C96" w14:textId="77777777" w:rsidR="00CB64B1" w:rsidRPr="002C5523" w:rsidRDefault="00CB64B1" w:rsidP="00CB64B1">
      <w:pPr>
        <w:pBdr>
          <w:bottom w:val="single" w:sz="4" w:space="1" w:color="auto"/>
        </w:pBdr>
        <w:jc w:val="both"/>
        <w:rPr>
          <w:rFonts w:asciiTheme="majorHAnsi" w:hAnsiTheme="majorHAnsi"/>
          <w:b/>
          <w:sz w:val="22"/>
        </w:rPr>
      </w:pPr>
    </w:p>
    <w:p w14:paraId="2DD79B05" w14:textId="77777777" w:rsidR="00CB64B1" w:rsidRPr="002C5523" w:rsidRDefault="00CB64B1" w:rsidP="00CB64B1">
      <w:pPr>
        <w:pBdr>
          <w:bottom w:val="single" w:sz="4" w:space="1" w:color="auto"/>
        </w:pBdr>
        <w:jc w:val="both"/>
        <w:rPr>
          <w:rFonts w:asciiTheme="majorHAnsi" w:hAnsiTheme="majorHAnsi"/>
          <w:b/>
          <w:sz w:val="22"/>
        </w:rPr>
      </w:pPr>
      <w:r w:rsidRPr="002C5523">
        <w:rPr>
          <w:rFonts w:asciiTheme="majorHAnsi" w:hAnsiTheme="majorHAnsi"/>
          <w:b/>
          <w:sz w:val="22"/>
        </w:rPr>
        <w:t>Sources</w:t>
      </w:r>
    </w:p>
    <w:p w14:paraId="4362CEF5" w14:textId="77777777" w:rsidR="00CB64B1" w:rsidRPr="002C5523" w:rsidRDefault="00CB64B1" w:rsidP="00CB64B1">
      <w:pPr>
        <w:jc w:val="both"/>
        <w:rPr>
          <w:rFonts w:asciiTheme="majorHAnsi" w:hAnsiTheme="majorHAnsi"/>
          <w:b/>
          <w:sz w:val="22"/>
        </w:rPr>
      </w:pPr>
    </w:p>
    <w:p w14:paraId="40AA5310" w14:textId="77777777" w:rsidR="00CB64B1" w:rsidRPr="002C5523" w:rsidRDefault="00CB64B1" w:rsidP="00CB64B1">
      <w:pPr>
        <w:numPr>
          <w:ilvl w:val="0"/>
          <w:numId w:val="9"/>
        </w:numPr>
        <w:jc w:val="both"/>
        <w:rPr>
          <w:rFonts w:asciiTheme="majorHAnsi" w:hAnsiTheme="majorHAnsi" w:cs="Calibri"/>
          <w:sz w:val="22"/>
        </w:rPr>
      </w:pPr>
      <w:r w:rsidRPr="002C5523">
        <w:rPr>
          <w:rFonts w:asciiTheme="majorHAnsi" w:hAnsiTheme="majorHAnsi"/>
          <w:sz w:val="22"/>
        </w:rPr>
        <w:t xml:space="preserve">Abbey, B. (2007). </w:t>
      </w:r>
      <w:proofErr w:type="spellStart"/>
      <w:r w:rsidRPr="002C5523">
        <w:rPr>
          <w:rFonts w:asciiTheme="majorHAnsi" w:hAnsiTheme="majorHAnsi"/>
          <w:i/>
          <w:sz w:val="22"/>
        </w:rPr>
        <w:t>Behaviour</w:t>
      </w:r>
      <w:proofErr w:type="spellEnd"/>
      <w:r w:rsidRPr="002C5523">
        <w:rPr>
          <w:rFonts w:asciiTheme="majorHAnsi" w:hAnsiTheme="majorHAnsi"/>
          <w:i/>
          <w:sz w:val="22"/>
        </w:rPr>
        <w:t xml:space="preserve"> management of children in long day care </w:t>
      </w:r>
      <w:proofErr w:type="spellStart"/>
      <w:r w:rsidRPr="002C5523">
        <w:rPr>
          <w:rFonts w:asciiTheme="majorHAnsi" w:hAnsiTheme="majorHAnsi"/>
          <w:i/>
          <w:sz w:val="22"/>
        </w:rPr>
        <w:t>centres</w:t>
      </w:r>
      <w:proofErr w:type="spellEnd"/>
      <w:r w:rsidRPr="002C5523">
        <w:rPr>
          <w:rFonts w:asciiTheme="majorHAnsi" w:hAnsiTheme="majorHAnsi"/>
          <w:i/>
          <w:sz w:val="22"/>
        </w:rPr>
        <w:t>: The effects of training on carers’ practices</w:t>
      </w:r>
      <w:r w:rsidRPr="002C5523">
        <w:rPr>
          <w:rFonts w:asciiTheme="majorHAnsi" w:hAnsiTheme="majorHAnsi"/>
          <w:sz w:val="22"/>
        </w:rPr>
        <w:t>. PhD thesis</w:t>
      </w:r>
    </w:p>
    <w:p w14:paraId="61416048" w14:textId="77777777" w:rsidR="00CB64B1" w:rsidRPr="002C5523" w:rsidRDefault="00CB64B1" w:rsidP="00CB64B1">
      <w:pPr>
        <w:numPr>
          <w:ilvl w:val="0"/>
          <w:numId w:val="9"/>
        </w:numPr>
        <w:jc w:val="both"/>
        <w:rPr>
          <w:rFonts w:asciiTheme="majorHAnsi" w:hAnsiTheme="majorHAnsi"/>
          <w:sz w:val="22"/>
        </w:rPr>
      </w:pPr>
      <w:r w:rsidRPr="002C5523">
        <w:rPr>
          <w:rFonts w:asciiTheme="majorHAnsi" w:hAnsiTheme="majorHAnsi"/>
          <w:sz w:val="22"/>
        </w:rPr>
        <w:t>Education and Care Services National Regulations 2011</w:t>
      </w:r>
    </w:p>
    <w:p w14:paraId="24179156" w14:textId="77777777" w:rsidR="00CB64B1" w:rsidRPr="002C5523" w:rsidRDefault="00CB64B1" w:rsidP="00CB64B1">
      <w:pPr>
        <w:numPr>
          <w:ilvl w:val="0"/>
          <w:numId w:val="9"/>
        </w:numPr>
        <w:jc w:val="both"/>
        <w:rPr>
          <w:rFonts w:asciiTheme="majorHAnsi" w:hAnsiTheme="majorHAnsi" w:cs="Calibri"/>
          <w:sz w:val="22"/>
        </w:rPr>
      </w:pPr>
      <w:r w:rsidRPr="002C5523">
        <w:rPr>
          <w:rFonts w:asciiTheme="majorHAnsi" w:hAnsiTheme="majorHAnsi"/>
          <w:sz w:val="22"/>
        </w:rPr>
        <w:t xml:space="preserve">Gartrell, D. (1995). </w:t>
      </w:r>
      <w:proofErr w:type="spellStart"/>
      <w:r w:rsidRPr="002C5523">
        <w:rPr>
          <w:rFonts w:asciiTheme="majorHAnsi" w:hAnsiTheme="majorHAnsi"/>
          <w:sz w:val="22"/>
        </w:rPr>
        <w:t>Misbehaviour</w:t>
      </w:r>
      <w:proofErr w:type="spellEnd"/>
      <w:r w:rsidRPr="002C5523">
        <w:rPr>
          <w:rFonts w:asciiTheme="majorHAnsi" w:hAnsiTheme="majorHAnsi"/>
          <w:sz w:val="22"/>
        </w:rPr>
        <w:t xml:space="preserve"> or mistaken </w:t>
      </w:r>
      <w:proofErr w:type="spellStart"/>
      <w:r w:rsidRPr="002C5523">
        <w:rPr>
          <w:rFonts w:asciiTheme="majorHAnsi" w:hAnsiTheme="majorHAnsi"/>
          <w:sz w:val="22"/>
        </w:rPr>
        <w:t>behaviour</w:t>
      </w:r>
      <w:proofErr w:type="spellEnd"/>
      <w:r w:rsidRPr="002C5523">
        <w:rPr>
          <w:rFonts w:asciiTheme="majorHAnsi" w:hAnsiTheme="majorHAnsi"/>
          <w:sz w:val="22"/>
        </w:rPr>
        <w:t xml:space="preserve">. </w:t>
      </w:r>
      <w:r w:rsidRPr="002C5523">
        <w:rPr>
          <w:rFonts w:asciiTheme="majorHAnsi" w:hAnsiTheme="majorHAnsi"/>
          <w:i/>
          <w:sz w:val="22"/>
        </w:rPr>
        <w:t>Young Children</w:t>
      </w:r>
      <w:r w:rsidRPr="002C5523">
        <w:rPr>
          <w:rFonts w:asciiTheme="majorHAnsi" w:hAnsiTheme="majorHAnsi"/>
          <w:sz w:val="22"/>
        </w:rPr>
        <w:t xml:space="preserve">. </w:t>
      </w:r>
      <w:r w:rsidRPr="002C5523">
        <w:rPr>
          <w:rFonts w:asciiTheme="majorHAnsi" w:hAnsiTheme="majorHAnsi" w:cs="Calibri"/>
          <w:sz w:val="22"/>
        </w:rPr>
        <w:t>50(5) 27-34</w:t>
      </w:r>
    </w:p>
    <w:p w14:paraId="372F484A" w14:textId="77777777" w:rsidR="00CB64B1" w:rsidRPr="002C5523" w:rsidRDefault="00CB64B1" w:rsidP="00CB64B1">
      <w:pPr>
        <w:numPr>
          <w:ilvl w:val="0"/>
          <w:numId w:val="9"/>
        </w:numPr>
        <w:rPr>
          <w:rFonts w:asciiTheme="majorHAnsi" w:hAnsiTheme="majorHAnsi"/>
          <w:sz w:val="22"/>
          <w:u w:val="single"/>
        </w:rPr>
      </w:pPr>
      <w:r w:rsidRPr="002C5523">
        <w:rPr>
          <w:rFonts w:asciiTheme="majorHAnsi" w:hAnsiTheme="majorHAnsi"/>
          <w:sz w:val="22"/>
        </w:rPr>
        <w:t xml:space="preserve">Guide to the National Quality Framework 2018 (September 2020 Update): Section 4 – Operational Requirements </w:t>
      </w:r>
      <w:hyperlink r:id="rId8" w:history="1">
        <w:r w:rsidRPr="002C5523">
          <w:rPr>
            <w:rStyle w:val="Hyperlink"/>
            <w:rFonts w:asciiTheme="majorHAnsi" w:hAnsiTheme="majorHAnsi"/>
            <w:sz w:val="22"/>
          </w:rPr>
          <w:t>https://www.acecqa.gov.au/sites/default/files/2020-09/Guide-to-the-NQF-September-2020.pdf</w:t>
        </w:r>
      </w:hyperlink>
      <w:r w:rsidRPr="002C5523">
        <w:rPr>
          <w:rFonts w:asciiTheme="majorHAnsi" w:hAnsiTheme="majorHAnsi"/>
          <w:sz w:val="22"/>
        </w:rPr>
        <w:t xml:space="preserve"> </w:t>
      </w:r>
    </w:p>
    <w:p w14:paraId="2BF513A1" w14:textId="5A3E0CE2" w:rsidR="00CB64B1" w:rsidRDefault="004057DB" w:rsidP="00CB64B1">
      <w:pPr>
        <w:numPr>
          <w:ilvl w:val="0"/>
          <w:numId w:val="9"/>
        </w:numPr>
        <w:rPr>
          <w:rFonts w:asciiTheme="majorHAnsi" w:hAnsiTheme="majorHAnsi"/>
          <w:sz w:val="22"/>
          <w:u w:val="single"/>
        </w:rPr>
      </w:pPr>
      <w:hyperlink r:id="rId9" w:history="1">
        <w:r w:rsidRPr="00584BB6">
          <w:rPr>
            <w:rStyle w:val="Hyperlink"/>
            <w:rFonts w:asciiTheme="majorHAnsi" w:hAnsiTheme="majorHAnsi" w:cstheme="minorBidi"/>
            <w:sz w:val="22"/>
          </w:rPr>
          <w:t>https://www.acecqa.gov.au/resources/applications/reporting</w:t>
        </w:r>
      </w:hyperlink>
    </w:p>
    <w:p w14:paraId="19810D59" w14:textId="77777777" w:rsidR="004057DB" w:rsidRPr="004057DB" w:rsidRDefault="004057DB" w:rsidP="004057DB">
      <w:pPr>
        <w:pStyle w:val="ListParagraph"/>
        <w:numPr>
          <w:ilvl w:val="0"/>
          <w:numId w:val="9"/>
        </w:numPr>
        <w:rPr>
          <w:rFonts w:asciiTheme="majorHAnsi" w:hAnsiTheme="majorHAnsi"/>
          <w:i/>
          <w:color w:val="000000" w:themeColor="text1"/>
          <w:sz w:val="18"/>
          <w:szCs w:val="18"/>
        </w:rPr>
      </w:pPr>
      <w:r w:rsidRPr="004057DB">
        <w:rPr>
          <w:rFonts w:asciiTheme="majorHAnsi" w:hAnsiTheme="majorHAnsi"/>
          <w:color w:val="000000" w:themeColor="text1"/>
          <w:sz w:val="18"/>
          <w:szCs w:val="18"/>
        </w:rPr>
        <w:t xml:space="preserve">Louise Porter: (2008) </w:t>
      </w:r>
      <w:r w:rsidRPr="004057DB">
        <w:rPr>
          <w:rFonts w:asciiTheme="majorHAnsi" w:hAnsiTheme="majorHAnsi"/>
          <w:i/>
          <w:color w:val="000000" w:themeColor="text1"/>
          <w:sz w:val="18"/>
          <w:szCs w:val="18"/>
        </w:rPr>
        <w:t xml:space="preserve">Young Children’s </w:t>
      </w:r>
      <w:proofErr w:type="spellStart"/>
      <w:r w:rsidRPr="004057DB">
        <w:rPr>
          <w:rFonts w:asciiTheme="majorHAnsi" w:hAnsiTheme="majorHAnsi"/>
          <w:i/>
          <w:color w:val="000000" w:themeColor="text1"/>
          <w:sz w:val="18"/>
          <w:szCs w:val="18"/>
        </w:rPr>
        <w:t>Behaviours</w:t>
      </w:r>
      <w:proofErr w:type="spellEnd"/>
      <w:r w:rsidRPr="004057DB">
        <w:rPr>
          <w:rFonts w:asciiTheme="majorHAnsi" w:hAnsiTheme="majorHAnsi"/>
          <w:i/>
          <w:color w:val="000000" w:themeColor="text1"/>
          <w:sz w:val="18"/>
          <w:szCs w:val="18"/>
        </w:rPr>
        <w:t>- Practical Approaches for Caregivers and Teachers (3</w:t>
      </w:r>
      <w:r w:rsidRPr="004057DB">
        <w:rPr>
          <w:rFonts w:asciiTheme="majorHAnsi" w:hAnsiTheme="majorHAnsi"/>
          <w:i/>
          <w:color w:val="000000" w:themeColor="text1"/>
          <w:sz w:val="18"/>
          <w:szCs w:val="18"/>
          <w:vertAlign w:val="superscript"/>
        </w:rPr>
        <w:t>rd</w:t>
      </w:r>
      <w:r w:rsidRPr="004057DB">
        <w:rPr>
          <w:rFonts w:asciiTheme="majorHAnsi" w:hAnsiTheme="majorHAnsi"/>
          <w:i/>
          <w:color w:val="000000" w:themeColor="text1"/>
          <w:sz w:val="18"/>
          <w:szCs w:val="18"/>
        </w:rPr>
        <w:t xml:space="preserve"> Edition)</w:t>
      </w:r>
    </w:p>
    <w:p w14:paraId="577C3471" w14:textId="77777777" w:rsidR="004057DB" w:rsidRPr="002C5523" w:rsidRDefault="004057DB" w:rsidP="004057DB">
      <w:pPr>
        <w:rPr>
          <w:rFonts w:asciiTheme="majorHAnsi" w:hAnsiTheme="majorHAnsi"/>
          <w:sz w:val="22"/>
          <w:u w:val="single"/>
        </w:rPr>
      </w:pPr>
    </w:p>
    <w:p w14:paraId="73FECBAC" w14:textId="77777777" w:rsidR="00CB64B1" w:rsidRPr="002C5523" w:rsidRDefault="00CB64B1" w:rsidP="00CB64B1">
      <w:pPr>
        <w:jc w:val="both"/>
        <w:rPr>
          <w:rFonts w:asciiTheme="majorHAnsi" w:hAnsiTheme="majorHAnsi"/>
          <w:b/>
          <w:sz w:val="22"/>
        </w:rPr>
      </w:pPr>
    </w:p>
    <w:p w14:paraId="10D86A91" w14:textId="77777777" w:rsidR="00CB64B1" w:rsidRPr="002C5523" w:rsidRDefault="00CB64B1" w:rsidP="00CB64B1">
      <w:pPr>
        <w:pBdr>
          <w:bottom w:val="single" w:sz="4" w:space="1" w:color="auto"/>
        </w:pBdr>
        <w:jc w:val="both"/>
        <w:rPr>
          <w:rFonts w:asciiTheme="majorHAnsi" w:hAnsiTheme="majorHAnsi"/>
          <w:b/>
          <w:sz w:val="22"/>
        </w:rPr>
      </w:pPr>
      <w:r w:rsidRPr="002C5523">
        <w:rPr>
          <w:rFonts w:asciiTheme="majorHAnsi" w:hAnsiTheme="majorHAnsi"/>
          <w:b/>
          <w:sz w:val="22"/>
        </w:rPr>
        <w:lastRenderedPageBreak/>
        <w:t xml:space="preserve">Further reading and useful websites </w:t>
      </w:r>
      <w:r w:rsidRPr="002C5523">
        <w:rPr>
          <w:rFonts w:asciiTheme="majorHAnsi" w:hAnsiTheme="majorHAnsi"/>
          <w:i/>
          <w:sz w:val="16"/>
          <w:szCs w:val="16"/>
        </w:rPr>
        <w:t xml:space="preserve">(Consistent with the approach of the National Quality Framework, the following references have </w:t>
      </w:r>
      <w:proofErr w:type="spellStart"/>
      <w:r w:rsidRPr="002C5523">
        <w:rPr>
          <w:rFonts w:asciiTheme="majorHAnsi" w:hAnsiTheme="majorHAnsi"/>
          <w:i/>
          <w:sz w:val="16"/>
          <w:szCs w:val="16"/>
        </w:rPr>
        <w:t>prioritised</w:t>
      </w:r>
      <w:proofErr w:type="spellEnd"/>
      <w:r w:rsidRPr="002C5523">
        <w:rPr>
          <w:rFonts w:asciiTheme="majorHAnsi" w:hAnsiTheme="majorHAnsi"/>
          <w:i/>
          <w:sz w:val="16"/>
          <w:szCs w:val="16"/>
        </w:rPr>
        <w:t xml:space="preserve"> efficacy and appropriateness to inform best practice, and legislative compliance over state or territory preferences.)</w:t>
      </w:r>
    </w:p>
    <w:p w14:paraId="597CF180" w14:textId="77777777" w:rsidR="00CB64B1" w:rsidRPr="002C5523" w:rsidRDefault="00CB64B1" w:rsidP="00CB64B1">
      <w:pPr>
        <w:jc w:val="both"/>
        <w:rPr>
          <w:rFonts w:asciiTheme="majorHAnsi" w:hAnsiTheme="majorHAnsi"/>
          <w:b/>
          <w:sz w:val="22"/>
        </w:rPr>
      </w:pPr>
    </w:p>
    <w:p w14:paraId="29499783" w14:textId="77777777" w:rsidR="00CB64B1" w:rsidRPr="00FE7379" w:rsidRDefault="00CB64B1" w:rsidP="004057DB">
      <w:pPr>
        <w:numPr>
          <w:ilvl w:val="0"/>
          <w:numId w:val="9"/>
        </w:numPr>
        <w:rPr>
          <w:rFonts w:asciiTheme="majorHAnsi" w:hAnsiTheme="majorHAnsi" w:cstheme="majorHAnsi"/>
          <w:b/>
          <w:color w:val="000000" w:themeColor="text1"/>
          <w:sz w:val="22"/>
          <w:szCs w:val="22"/>
        </w:rPr>
      </w:pPr>
      <w:r w:rsidRPr="00FE7379">
        <w:rPr>
          <w:rFonts w:asciiTheme="majorHAnsi" w:hAnsiTheme="majorHAnsi" w:cstheme="majorHAnsi"/>
          <w:color w:val="000000" w:themeColor="text1"/>
          <w:sz w:val="22"/>
          <w:szCs w:val="22"/>
        </w:rPr>
        <w:t xml:space="preserve">Abbey, B. Guiding Children’s </w:t>
      </w:r>
      <w:proofErr w:type="spellStart"/>
      <w:r w:rsidRPr="00FE7379">
        <w:rPr>
          <w:rFonts w:asciiTheme="majorHAnsi" w:hAnsiTheme="majorHAnsi" w:cstheme="majorHAnsi"/>
          <w:color w:val="000000" w:themeColor="text1"/>
          <w:sz w:val="22"/>
          <w:szCs w:val="22"/>
        </w:rPr>
        <w:t>Behaviour</w:t>
      </w:r>
      <w:proofErr w:type="spellEnd"/>
      <w:r w:rsidRPr="00FE7379">
        <w:rPr>
          <w:rFonts w:asciiTheme="majorHAnsi" w:hAnsiTheme="majorHAnsi" w:cstheme="majorHAnsi"/>
          <w:color w:val="000000" w:themeColor="text1"/>
          <w:sz w:val="22"/>
          <w:szCs w:val="22"/>
        </w:rPr>
        <w:t xml:space="preserve">. </w:t>
      </w:r>
      <w:hyperlink r:id="rId10" w:history="1">
        <w:r w:rsidRPr="00FE7379">
          <w:rPr>
            <w:rStyle w:val="Hyperlink"/>
            <w:rFonts w:asciiTheme="majorHAnsi" w:hAnsiTheme="majorHAnsi" w:cstheme="majorHAnsi"/>
            <w:color w:val="000000" w:themeColor="text1"/>
            <w:sz w:val="22"/>
            <w:szCs w:val="22"/>
          </w:rPr>
          <w:t>https://www.childcarebydesign.com.au/uploads/aca-queensland-ee-spring-2014_bg.pdf</w:t>
        </w:r>
      </w:hyperlink>
      <w:r w:rsidRPr="00FE7379">
        <w:rPr>
          <w:rFonts w:asciiTheme="majorHAnsi" w:hAnsiTheme="majorHAnsi" w:cstheme="majorHAnsi"/>
          <w:color w:val="000000" w:themeColor="text1"/>
          <w:sz w:val="22"/>
          <w:szCs w:val="22"/>
        </w:rPr>
        <w:t xml:space="preserve"> acc</w:t>
      </w:r>
    </w:p>
    <w:p w14:paraId="07465888" w14:textId="77777777" w:rsidR="00CB64B1" w:rsidRPr="00FE7379" w:rsidRDefault="00CB64B1" w:rsidP="004057DB">
      <w:pPr>
        <w:numPr>
          <w:ilvl w:val="0"/>
          <w:numId w:val="9"/>
        </w:numPr>
        <w:rPr>
          <w:rFonts w:asciiTheme="majorHAnsi" w:hAnsiTheme="majorHAnsi" w:cstheme="majorHAnsi"/>
          <w:b/>
          <w:color w:val="000000" w:themeColor="text1"/>
          <w:sz w:val="22"/>
          <w:szCs w:val="22"/>
          <w:lang w:val="it-IT"/>
        </w:rPr>
      </w:pPr>
      <w:r w:rsidRPr="00FE7379">
        <w:rPr>
          <w:rFonts w:asciiTheme="majorHAnsi" w:hAnsiTheme="majorHAnsi" w:cstheme="majorHAnsi"/>
          <w:color w:val="000000" w:themeColor="text1"/>
          <w:sz w:val="22"/>
          <w:szCs w:val="22"/>
          <w:lang w:val="it-IT"/>
        </w:rPr>
        <w:t xml:space="preserve">ACECQA. Inappropriate Discipline.  </w:t>
      </w:r>
      <w:hyperlink r:id="rId11" w:history="1">
        <w:r w:rsidRPr="00FE7379">
          <w:rPr>
            <w:rStyle w:val="Hyperlink"/>
            <w:rFonts w:asciiTheme="majorHAnsi" w:hAnsiTheme="majorHAnsi" w:cstheme="majorHAnsi"/>
            <w:color w:val="000000" w:themeColor="text1"/>
            <w:sz w:val="22"/>
            <w:szCs w:val="22"/>
            <w:lang w:val="it-IT"/>
          </w:rPr>
          <w:t>https://www.acecqa.gov.au/sites/default/files/2020-06/inappropriate-discipline.pdf</w:t>
        </w:r>
      </w:hyperlink>
      <w:r w:rsidRPr="00FE7379">
        <w:rPr>
          <w:rFonts w:asciiTheme="majorHAnsi" w:hAnsiTheme="majorHAnsi" w:cstheme="majorHAnsi"/>
          <w:color w:val="000000" w:themeColor="text1"/>
          <w:sz w:val="22"/>
          <w:szCs w:val="22"/>
          <w:lang w:val="it-IT"/>
        </w:rPr>
        <w:t xml:space="preserve"> </w:t>
      </w:r>
    </w:p>
    <w:p w14:paraId="6CF7DD2A" w14:textId="77777777" w:rsidR="00FE7379" w:rsidRPr="00FE7379" w:rsidRDefault="00CB64B1" w:rsidP="00FE7379">
      <w:pPr>
        <w:numPr>
          <w:ilvl w:val="0"/>
          <w:numId w:val="9"/>
        </w:numPr>
        <w:rPr>
          <w:rFonts w:asciiTheme="majorHAnsi" w:hAnsiTheme="majorHAnsi" w:cstheme="majorHAnsi"/>
          <w:b/>
          <w:color w:val="000000" w:themeColor="text1"/>
          <w:sz w:val="22"/>
          <w:szCs w:val="22"/>
        </w:rPr>
      </w:pPr>
      <w:r w:rsidRPr="00FE7379">
        <w:rPr>
          <w:rFonts w:asciiTheme="majorHAnsi" w:hAnsiTheme="majorHAnsi" w:cstheme="majorHAnsi"/>
          <w:color w:val="000000" w:themeColor="text1"/>
          <w:sz w:val="22"/>
          <w:szCs w:val="22"/>
        </w:rPr>
        <w:t xml:space="preserve">ACECQA. Supporting Children to Regulate Their Own </w:t>
      </w:r>
      <w:proofErr w:type="spellStart"/>
      <w:r w:rsidRPr="00FE7379">
        <w:rPr>
          <w:rFonts w:asciiTheme="majorHAnsi" w:hAnsiTheme="majorHAnsi" w:cstheme="majorHAnsi"/>
          <w:color w:val="000000" w:themeColor="text1"/>
          <w:sz w:val="22"/>
          <w:szCs w:val="22"/>
        </w:rPr>
        <w:t>Behaviour</w:t>
      </w:r>
      <w:proofErr w:type="spellEnd"/>
      <w:r w:rsidRPr="00FE7379">
        <w:rPr>
          <w:rFonts w:asciiTheme="majorHAnsi" w:hAnsiTheme="majorHAnsi" w:cstheme="majorHAnsi"/>
          <w:color w:val="000000" w:themeColor="text1"/>
          <w:sz w:val="22"/>
          <w:szCs w:val="22"/>
        </w:rPr>
        <w:t xml:space="preserve">.   </w:t>
      </w:r>
      <w:hyperlink r:id="rId12" w:history="1">
        <w:r w:rsidR="00FE7379" w:rsidRPr="00FE7379">
          <w:rPr>
            <w:rStyle w:val="Hyperlink"/>
            <w:rFonts w:asciiTheme="majorHAnsi" w:hAnsiTheme="majorHAnsi" w:cstheme="majorHAnsi"/>
            <w:color w:val="000000" w:themeColor="text1"/>
            <w:sz w:val="22"/>
            <w:szCs w:val="22"/>
          </w:rPr>
          <w:t>https://www.acecqa.gov.au/sites/default/files/2025-03/QA5_SupportingChildrenToRegulateTheirBehaviour%20%284%29.pdf</w:t>
        </w:r>
      </w:hyperlink>
      <w:r w:rsidR="00FE7379" w:rsidRPr="00FE7379">
        <w:rPr>
          <w:rFonts w:asciiTheme="majorHAnsi" w:hAnsiTheme="majorHAnsi" w:cstheme="majorHAnsi"/>
          <w:color w:val="000000" w:themeColor="text1"/>
          <w:sz w:val="22"/>
          <w:szCs w:val="22"/>
        </w:rPr>
        <w:t xml:space="preserve"> </w:t>
      </w:r>
    </w:p>
    <w:p w14:paraId="2BA3342E" w14:textId="69D6B558" w:rsidR="00CB64B1" w:rsidRPr="00FE7379" w:rsidRDefault="00CB64B1" w:rsidP="00FE7379">
      <w:pPr>
        <w:numPr>
          <w:ilvl w:val="0"/>
          <w:numId w:val="9"/>
        </w:numPr>
        <w:rPr>
          <w:rFonts w:asciiTheme="majorHAnsi" w:hAnsiTheme="majorHAnsi" w:cstheme="majorHAnsi"/>
          <w:b/>
          <w:color w:val="000000" w:themeColor="text1"/>
          <w:sz w:val="22"/>
          <w:szCs w:val="22"/>
        </w:rPr>
      </w:pPr>
      <w:r w:rsidRPr="00FE7379">
        <w:rPr>
          <w:rFonts w:asciiTheme="majorHAnsi" w:hAnsiTheme="majorHAnsi" w:cstheme="majorHAnsi"/>
          <w:color w:val="000000" w:themeColor="text1"/>
          <w:sz w:val="22"/>
          <w:szCs w:val="22"/>
        </w:rPr>
        <w:t xml:space="preserve">Australian Children’s Education and Care Quality Authority – </w:t>
      </w:r>
      <w:hyperlink r:id="rId13" w:history="1">
        <w:r w:rsidRPr="00FE7379">
          <w:rPr>
            <w:rStyle w:val="Hyperlink"/>
            <w:rFonts w:asciiTheme="majorHAnsi" w:hAnsiTheme="majorHAnsi" w:cstheme="majorHAnsi"/>
            <w:color w:val="000000" w:themeColor="text1"/>
            <w:sz w:val="22"/>
            <w:szCs w:val="22"/>
          </w:rPr>
          <w:t xml:space="preserve">http://www.acecqa.gov.au/ </w:t>
        </w:r>
      </w:hyperlink>
      <w:r w:rsidRPr="00FE7379">
        <w:rPr>
          <w:rFonts w:asciiTheme="majorHAnsi" w:hAnsiTheme="majorHAnsi" w:cstheme="majorHAnsi"/>
          <w:color w:val="000000" w:themeColor="text1"/>
          <w:sz w:val="22"/>
          <w:szCs w:val="22"/>
        </w:rPr>
        <w:t xml:space="preserve"> </w:t>
      </w:r>
    </w:p>
    <w:p w14:paraId="6BDEAED5" w14:textId="7BEC792F" w:rsidR="00CB64B1" w:rsidRPr="00FE7379" w:rsidRDefault="00CB64B1" w:rsidP="00FE7379">
      <w:pPr>
        <w:numPr>
          <w:ilvl w:val="0"/>
          <w:numId w:val="9"/>
        </w:numPr>
        <w:rPr>
          <w:rFonts w:asciiTheme="majorHAnsi" w:hAnsiTheme="majorHAnsi" w:cstheme="majorHAnsi"/>
          <w:color w:val="000000" w:themeColor="text1"/>
          <w:sz w:val="22"/>
          <w:szCs w:val="22"/>
        </w:rPr>
      </w:pPr>
      <w:proofErr w:type="spellStart"/>
      <w:r w:rsidRPr="00FE7379">
        <w:rPr>
          <w:rFonts w:asciiTheme="majorHAnsi" w:hAnsiTheme="majorHAnsi" w:cstheme="majorHAnsi"/>
          <w:color w:val="000000" w:themeColor="text1"/>
          <w:sz w:val="22"/>
          <w:szCs w:val="22"/>
        </w:rPr>
        <w:t>Tebyani</w:t>
      </w:r>
      <w:proofErr w:type="spellEnd"/>
      <w:r w:rsidRPr="00FE7379">
        <w:rPr>
          <w:rFonts w:asciiTheme="majorHAnsi" w:hAnsiTheme="majorHAnsi" w:cstheme="majorHAnsi"/>
          <w:color w:val="000000" w:themeColor="text1"/>
          <w:sz w:val="22"/>
          <w:szCs w:val="22"/>
        </w:rPr>
        <w:t xml:space="preserve">, V. (2009). Guiding children’s </w:t>
      </w:r>
      <w:proofErr w:type="spellStart"/>
      <w:r w:rsidRPr="00FE7379">
        <w:rPr>
          <w:rFonts w:asciiTheme="majorHAnsi" w:hAnsiTheme="majorHAnsi" w:cstheme="majorHAnsi"/>
          <w:color w:val="000000" w:themeColor="text1"/>
          <w:sz w:val="22"/>
          <w:szCs w:val="22"/>
        </w:rPr>
        <w:t>behaviour</w:t>
      </w:r>
      <w:proofErr w:type="spellEnd"/>
      <w:r w:rsidRPr="00FE7379">
        <w:rPr>
          <w:rFonts w:asciiTheme="majorHAnsi" w:hAnsiTheme="majorHAnsi" w:cstheme="majorHAnsi"/>
          <w:color w:val="000000" w:themeColor="text1"/>
          <w:sz w:val="22"/>
          <w:szCs w:val="22"/>
        </w:rPr>
        <w:t xml:space="preserve"> in child care. </w:t>
      </w:r>
    </w:p>
    <w:p w14:paraId="58E61238" w14:textId="77777777" w:rsidR="00CB64B1" w:rsidRPr="00FE7379" w:rsidRDefault="00CB64B1" w:rsidP="004057DB">
      <w:pPr>
        <w:pStyle w:val="ListParagraph"/>
        <w:numPr>
          <w:ilvl w:val="0"/>
          <w:numId w:val="9"/>
        </w:numPr>
        <w:rPr>
          <w:rFonts w:asciiTheme="majorHAnsi" w:hAnsiTheme="majorHAnsi" w:cstheme="majorHAnsi"/>
          <w:color w:val="000000" w:themeColor="text1"/>
          <w:sz w:val="22"/>
          <w:szCs w:val="22"/>
        </w:rPr>
      </w:pPr>
      <w:r w:rsidRPr="00FE7379">
        <w:rPr>
          <w:rFonts w:asciiTheme="majorHAnsi" w:hAnsiTheme="majorHAnsi" w:cstheme="majorHAnsi"/>
          <w:color w:val="000000" w:themeColor="text1"/>
          <w:sz w:val="22"/>
          <w:szCs w:val="22"/>
        </w:rPr>
        <w:t xml:space="preserve">Protective </w:t>
      </w:r>
      <w:proofErr w:type="spellStart"/>
      <w:r w:rsidRPr="00FE7379">
        <w:rPr>
          <w:rFonts w:asciiTheme="majorHAnsi" w:hAnsiTheme="majorHAnsi" w:cstheme="majorHAnsi"/>
          <w:color w:val="000000" w:themeColor="text1"/>
          <w:sz w:val="22"/>
          <w:szCs w:val="22"/>
        </w:rPr>
        <w:t>Behaviours</w:t>
      </w:r>
      <w:proofErr w:type="spellEnd"/>
      <w:r w:rsidRPr="00FE7379">
        <w:rPr>
          <w:rFonts w:asciiTheme="majorHAnsi" w:hAnsiTheme="majorHAnsi" w:cstheme="majorHAnsi"/>
          <w:color w:val="000000" w:themeColor="text1"/>
          <w:sz w:val="22"/>
          <w:szCs w:val="22"/>
        </w:rPr>
        <w:t xml:space="preserve"> Consultancy Group of NSW - </w:t>
      </w:r>
      <w:hyperlink r:id="rId14" w:history="1">
        <w:r w:rsidRPr="00FE7379">
          <w:rPr>
            <w:rStyle w:val="Hyperlink"/>
            <w:rFonts w:asciiTheme="majorHAnsi" w:hAnsiTheme="majorHAnsi" w:cstheme="majorHAnsi"/>
            <w:color w:val="000000" w:themeColor="text1"/>
            <w:sz w:val="22"/>
            <w:szCs w:val="22"/>
          </w:rPr>
          <w:t>https://www.protective-behaviours.org.au/</w:t>
        </w:r>
      </w:hyperlink>
    </w:p>
    <w:p w14:paraId="0FD49C38" w14:textId="77777777" w:rsidR="00FE7379" w:rsidRPr="00FE7379" w:rsidRDefault="00CB64B1" w:rsidP="00FE7379">
      <w:pPr>
        <w:pStyle w:val="ListParagraph"/>
        <w:numPr>
          <w:ilvl w:val="0"/>
          <w:numId w:val="9"/>
        </w:numPr>
        <w:rPr>
          <w:rFonts w:asciiTheme="majorHAnsi" w:hAnsiTheme="majorHAnsi" w:cstheme="majorHAnsi"/>
          <w:color w:val="000000" w:themeColor="text1"/>
          <w:sz w:val="22"/>
          <w:szCs w:val="22"/>
          <w:lang w:val="sv-SE"/>
        </w:rPr>
      </w:pPr>
      <w:proofErr w:type="spellStart"/>
      <w:r w:rsidRPr="00FE7379">
        <w:rPr>
          <w:rFonts w:asciiTheme="majorHAnsi" w:hAnsiTheme="majorHAnsi" w:cstheme="majorHAnsi"/>
          <w:color w:val="000000" w:themeColor="text1"/>
          <w:sz w:val="22"/>
          <w:szCs w:val="22"/>
          <w:lang w:val="sv-SE"/>
        </w:rPr>
        <w:t>Starting</w:t>
      </w:r>
      <w:proofErr w:type="spellEnd"/>
      <w:r w:rsidRPr="00FE7379">
        <w:rPr>
          <w:rFonts w:asciiTheme="majorHAnsi" w:hAnsiTheme="majorHAnsi" w:cstheme="majorHAnsi"/>
          <w:color w:val="000000" w:themeColor="text1"/>
          <w:sz w:val="22"/>
          <w:szCs w:val="22"/>
          <w:lang w:val="sv-SE"/>
        </w:rPr>
        <w:t xml:space="preserve"> Blocks - </w:t>
      </w:r>
      <w:hyperlink r:id="rId15" w:history="1">
        <w:r w:rsidR="004057DB" w:rsidRPr="00FE7379">
          <w:rPr>
            <w:rStyle w:val="Hyperlink"/>
            <w:rFonts w:asciiTheme="majorHAnsi" w:hAnsiTheme="majorHAnsi" w:cstheme="majorHAnsi"/>
            <w:color w:val="000000" w:themeColor="text1"/>
            <w:sz w:val="22"/>
            <w:szCs w:val="22"/>
            <w:lang w:val="sv-SE"/>
          </w:rPr>
          <w:t>https://www.startingblocks.gov.au/other-resources/factsheets/developing-childrens-positive-behaviour-in-child-care/</w:t>
        </w:r>
      </w:hyperlink>
    </w:p>
    <w:p w14:paraId="285D4DC5" w14:textId="77777777" w:rsidR="00FE7379" w:rsidRPr="00FE7379" w:rsidRDefault="00FE7379" w:rsidP="00FE7379">
      <w:pPr>
        <w:pStyle w:val="ListParagraph"/>
        <w:numPr>
          <w:ilvl w:val="0"/>
          <w:numId w:val="9"/>
        </w:numPr>
        <w:rPr>
          <w:rStyle w:val="IntenseEmphasis"/>
          <w:rFonts w:asciiTheme="majorHAnsi" w:hAnsiTheme="majorHAnsi" w:cstheme="majorHAnsi"/>
          <w:i w:val="0"/>
          <w:iCs w:val="0"/>
          <w:color w:val="000000" w:themeColor="text1"/>
          <w:sz w:val="22"/>
          <w:szCs w:val="22"/>
          <w:lang w:val="en-AU"/>
        </w:rPr>
      </w:pPr>
      <w:r w:rsidRPr="00FE7379">
        <w:rPr>
          <w:rStyle w:val="IntenseEmphasis"/>
          <w:rFonts w:asciiTheme="majorHAnsi" w:hAnsiTheme="majorHAnsi" w:cstheme="majorHAnsi"/>
          <w:i w:val="0"/>
          <w:iCs w:val="0"/>
          <w:color w:val="000000" w:themeColor="text1"/>
          <w:sz w:val="22"/>
          <w:szCs w:val="22"/>
        </w:rPr>
        <w:t xml:space="preserve">Statement of Shared Commitment </w:t>
      </w:r>
      <w:hyperlink r:id="rId16" w:history="1">
        <w:r w:rsidRPr="00FE7379">
          <w:rPr>
            <w:rStyle w:val="Hyperlink"/>
            <w:rFonts w:asciiTheme="majorHAnsi" w:hAnsiTheme="majorHAnsi" w:cstheme="majorHAnsi"/>
            <w:color w:val="000000" w:themeColor="text1"/>
            <w:sz w:val="22"/>
            <w:szCs w:val="22"/>
          </w:rPr>
          <w:t>https://earlychildhood.qld.gov.au/regulation/regulatory-approach/statement-of-shared-commitment</w:t>
        </w:r>
      </w:hyperlink>
      <w:r w:rsidRPr="00FE7379">
        <w:rPr>
          <w:rStyle w:val="IntenseEmphasis"/>
          <w:rFonts w:asciiTheme="majorHAnsi" w:hAnsiTheme="majorHAnsi" w:cstheme="majorHAnsi"/>
          <w:i w:val="0"/>
          <w:iCs w:val="0"/>
          <w:color w:val="000000" w:themeColor="text1"/>
          <w:sz w:val="22"/>
          <w:szCs w:val="22"/>
        </w:rPr>
        <w:t xml:space="preserve"> </w:t>
      </w:r>
    </w:p>
    <w:p w14:paraId="2E1E6E95" w14:textId="77777777" w:rsidR="00FE7379" w:rsidRPr="00FE7379" w:rsidRDefault="00FE7379" w:rsidP="00FE7379">
      <w:pPr>
        <w:pStyle w:val="ListParagraph"/>
        <w:numPr>
          <w:ilvl w:val="0"/>
          <w:numId w:val="9"/>
        </w:numPr>
        <w:rPr>
          <w:rStyle w:val="IntenseEmphasis"/>
          <w:rFonts w:asciiTheme="majorHAnsi" w:hAnsiTheme="majorHAnsi" w:cstheme="majorHAnsi"/>
          <w:i w:val="0"/>
          <w:iCs w:val="0"/>
          <w:color w:val="000000" w:themeColor="text1"/>
          <w:sz w:val="22"/>
          <w:szCs w:val="22"/>
          <w:lang w:val="en-AU"/>
        </w:rPr>
      </w:pPr>
      <w:r w:rsidRPr="00FE7379">
        <w:rPr>
          <w:rStyle w:val="IntenseEmphasis"/>
          <w:rFonts w:asciiTheme="majorHAnsi" w:hAnsiTheme="majorHAnsi" w:cstheme="majorHAnsi"/>
          <w:i w:val="0"/>
          <w:iCs w:val="0"/>
          <w:color w:val="000000" w:themeColor="text1"/>
          <w:sz w:val="22"/>
          <w:szCs w:val="22"/>
        </w:rPr>
        <w:t xml:space="preserve">Charter of Commitment to Children and Young People </w:t>
      </w:r>
      <w:hyperlink r:id="rId17" w:history="1">
        <w:r w:rsidRPr="00FE7379">
          <w:rPr>
            <w:rStyle w:val="Hyperlink"/>
            <w:rFonts w:asciiTheme="majorHAnsi" w:hAnsiTheme="majorHAnsi" w:cstheme="majorHAnsi"/>
            <w:color w:val="000000" w:themeColor="text1"/>
            <w:sz w:val="22"/>
            <w:szCs w:val="22"/>
          </w:rPr>
          <w:t>https://childsafe.humanrights.gov.au/tools-resources/practical-tools</w:t>
        </w:r>
      </w:hyperlink>
      <w:r w:rsidRPr="00FE7379">
        <w:rPr>
          <w:rStyle w:val="IntenseEmphasis"/>
          <w:rFonts w:asciiTheme="majorHAnsi" w:hAnsiTheme="majorHAnsi" w:cstheme="majorHAnsi"/>
          <w:i w:val="0"/>
          <w:iCs w:val="0"/>
          <w:color w:val="000000" w:themeColor="text1"/>
          <w:sz w:val="22"/>
          <w:szCs w:val="22"/>
        </w:rPr>
        <w:t xml:space="preserve"> </w:t>
      </w:r>
    </w:p>
    <w:p w14:paraId="5CC21CC3" w14:textId="464E3A9C" w:rsidR="00FE7379" w:rsidRPr="00FE7379" w:rsidRDefault="00FE7379" w:rsidP="00FE7379">
      <w:pPr>
        <w:pStyle w:val="ListParagraph"/>
        <w:numPr>
          <w:ilvl w:val="0"/>
          <w:numId w:val="9"/>
        </w:numPr>
        <w:rPr>
          <w:rFonts w:asciiTheme="majorHAnsi" w:hAnsiTheme="majorHAnsi" w:cstheme="majorHAnsi"/>
          <w:color w:val="000000" w:themeColor="text1"/>
          <w:sz w:val="22"/>
          <w:szCs w:val="22"/>
          <w:lang w:val="en-AU"/>
        </w:rPr>
      </w:pPr>
      <w:r w:rsidRPr="00FE7379">
        <w:rPr>
          <w:rStyle w:val="IntenseEmphasis"/>
          <w:rFonts w:asciiTheme="majorHAnsi" w:hAnsiTheme="majorHAnsi" w:cstheme="majorHAnsi"/>
          <w:i w:val="0"/>
          <w:iCs w:val="0"/>
          <w:color w:val="000000" w:themeColor="text1"/>
          <w:sz w:val="22"/>
          <w:szCs w:val="22"/>
        </w:rPr>
        <w:t xml:space="preserve">Child Safe Code of Conduct Template </w:t>
      </w:r>
      <w:hyperlink r:id="rId18" w:history="1">
        <w:r w:rsidRPr="00FE7379">
          <w:rPr>
            <w:rStyle w:val="Hyperlink"/>
            <w:rFonts w:asciiTheme="majorHAnsi" w:hAnsiTheme="majorHAnsi" w:cstheme="majorHAnsi"/>
            <w:color w:val="000000" w:themeColor="text1"/>
            <w:sz w:val="22"/>
            <w:szCs w:val="22"/>
          </w:rPr>
          <w:t>https://childsafe.humanrights.gov.au/tools-resources/practical-tools</w:t>
        </w:r>
      </w:hyperlink>
      <w:r w:rsidRPr="00FE7379">
        <w:rPr>
          <w:rStyle w:val="IntenseEmphasis"/>
          <w:rFonts w:asciiTheme="majorHAnsi" w:hAnsiTheme="majorHAnsi" w:cstheme="majorHAnsi"/>
          <w:b/>
          <w:bCs/>
          <w:i w:val="0"/>
          <w:iCs w:val="0"/>
          <w:color w:val="000000" w:themeColor="text1"/>
          <w:sz w:val="22"/>
          <w:szCs w:val="22"/>
        </w:rPr>
        <w:t xml:space="preserve"> </w:t>
      </w:r>
    </w:p>
    <w:p w14:paraId="53CF1EEF" w14:textId="616280AB" w:rsidR="004057DB" w:rsidRPr="00FE7379" w:rsidRDefault="004057DB" w:rsidP="004057DB">
      <w:pPr>
        <w:pStyle w:val="ListParagraph"/>
        <w:numPr>
          <w:ilvl w:val="0"/>
          <w:numId w:val="14"/>
        </w:numPr>
        <w:tabs>
          <w:tab w:val="left" w:pos="2127"/>
        </w:tabs>
        <w:rPr>
          <w:rFonts w:asciiTheme="majorHAnsi" w:hAnsiTheme="majorHAnsi" w:cstheme="majorHAnsi"/>
          <w:color w:val="000000" w:themeColor="text1"/>
          <w:sz w:val="22"/>
          <w:szCs w:val="22"/>
        </w:rPr>
      </w:pPr>
      <w:r w:rsidRPr="00FE7379">
        <w:rPr>
          <w:rFonts w:asciiTheme="majorHAnsi" w:hAnsiTheme="majorHAnsi" w:cstheme="majorHAnsi"/>
          <w:b/>
          <w:color w:val="000000" w:themeColor="text1"/>
          <w:sz w:val="22"/>
          <w:szCs w:val="22"/>
        </w:rPr>
        <w:t xml:space="preserve">Early Childhood Australia Code of Ethics </w:t>
      </w:r>
      <w:r w:rsidRPr="00FE7379">
        <w:rPr>
          <w:rFonts w:asciiTheme="majorHAnsi" w:hAnsiTheme="majorHAnsi" w:cstheme="majorHAnsi"/>
          <w:color w:val="000000" w:themeColor="text1"/>
          <w:sz w:val="22"/>
          <w:szCs w:val="22"/>
        </w:rPr>
        <w:t>http://www.earlychildhoodaustralia.org.au/our-publications/eca-code-ethics/</w:t>
      </w:r>
    </w:p>
    <w:p w14:paraId="508C3C22" w14:textId="276AB36F" w:rsidR="004057DB" w:rsidRPr="00FE7379" w:rsidRDefault="004057DB" w:rsidP="004057DB">
      <w:pPr>
        <w:pStyle w:val="ListParagraph"/>
        <w:numPr>
          <w:ilvl w:val="0"/>
          <w:numId w:val="14"/>
        </w:numPr>
        <w:tabs>
          <w:tab w:val="left" w:pos="2127"/>
        </w:tabs>
        <w:rPr>
          <w:rFonts w:asciiTheme="majorHAnsi" w:hAnsiTheme="majorHAnsi" w:cstheme="majorHAnsi"/>
          <w:color w:val="000000" w:themeColor="text1"/>
          <w:sz w:val="22"/>
          <w:szCs w:val="22"/>
        </w:rPr>
      </w:pPr>
      <w:r w:rsidRPr="00FE7379">
        <w:rPr>
          <w:rFonts w:asciiTheme="majorHAnsi" w:hAnsiTheme="majorHAnsi" w:cstheme="majorHAnsi"/>
          <w:b/>
          <w:color w:val="000000" w:themeColor="text1"/>
          <w:sz w:val="22"/>
          <w:szCs w:val="22"/>
        </w:rPr>
        <w:t xml:space="preserve">United Nations Convention on the Rights of the Child </w:t>
      </w:r>
      <w:r w:rsidRPr="00FE7379">
        <w:rPr>
          <w:rFonts w:asciiTheme="majorHAnsi" w:hAnsiTheme="majorHAnsi" w:cstheme="majorHAnsi"/>
          <w:color w:val="000000" w:themeColor="text1"/>
          <w:sz w:val="22"/>
          <w:szCs w:val="22"/>
        </w:rPr>
        <w:t>www.unicef.org.au</w:t>
      </w:r>
    </w:p>
    <w:p w14:paraId="24E0AFFE" w14:textId="3ABC6698" w:rsidR="004057DB" w:rsidRPr="00FE7379" w:rsidRDefault="004057DB" w:rsidP="004057DB">
      <w:pPr>
        <w:pStyle w:val="ListParagraph"/>
        <w:numPr>
          <w:ilvl w:val="0"/>
          <w:numId w:val="14"/>
        </w:numPr>
        <w:tabs>
          <w:tab w:val="left" w:pos="2127"/>
        </w:tabs>
        <w:rPr>
          <w:rFonts w:asciiTheme="majorHAnsi" w:hAnsiTheme="majorHAnsi" w:cstheme="majorHAnsi"/>
          <w:color w:val="000000" w:themeColor="text1"/>
          <w:sz w:val="22"/>
          <w:szCs w:val="22"/>
        </w:rPr>
      </w:pPr>
      <w:r w:rsidRPr="00FE7379">
        <w:rPr>
          <w:rFonts w:asciiTheme="majorHAnsi" w:hAnsiTheme="majorHAnsi" w:cstheme="majorHAnsi"/>
          <w:b/>
          <w:color w:val="000000" w:themeColor="text1"/>
          <w:sz w:val="22"/>
          <w:szCs w:val="22"/>
        </w:rPr>
        <w:t xml:space="preserve">United Nations Human Rights </w:t>
      </w:r>
      <w:r w:rsidRPr="00FE7379">
        <w:rPr>
          <w:rFonts w:asciiTheme="majorHAnsi" w:hAnsiTheme="majorHAnsi" w:cstheme="majorHAnsi"/>
          <w:color w:val="000000" w:themeColor="text1"/>
          <w:sz w:val="22"/>
          <w:szCs w:val="22"/>
        </w:rPr>
        <w:t>http://www.ohchr.org/EN/ProfessionalInterest/Pages/CRC.aspx</w:t>
      </w:r>
    </w:p>
    <w:p w14:paraId="321DE005" w14:textId="77777777" w:rsidR="00CB64B1" w:rsidRPr="002C5523" w:rsidRDefault="00CB64B1" w:rsidP="00CB64B1">
      <w:pPr>
        <w:pBdr>
          <w:bottom w:val="single" w:sz="4" w:space="1" w:color="auto"/>
        </w:pBdr>
        <w:jc w:val="both"/>
        <w:rPr>
          <w:rFonts w:asciiTheme="majorHAnsi" w:hAnsiTheme="majorHAnsi"/>
          <w:b/>
          <w:sz w:val="22"/>
        </w:rPr>
      </w:pPr>
    </w:p>
    <w:p w14:paraId="3F27E5BA" w14:textId="77777777" w:rsidR="00CB64B1" w:rsidRPr="002C5523" w:rsidRDefault="00CB64B1" w:rsidP="00CB64B1">
      <w:pPr>
        <w:pBdr>
          <w:bottom w:val="single" w:sz="4" w:space="1" w:color="auto"/>
        </w:pBdr>
        <w:jc w:val="both"/>
        <w:rPr>
          <w:rFonts w:asciiTheme="majorHAnsi" w:hAnsiTheme="majorHAnsi"/>
          <w:b/>
          <w:sz w:val="22"/>
        </w:rPr>
      </w:pPr>
      <w:r w:rsidRPr="002C5523">
        <w:rPr>
          <w:rFonts w:asciiTheme="majorHAnsi" w:hAnsiTheme="majorHAnsi"/>
          <w:b/>
          <w:sz w:val="22"/>
        </w:rPr>
        <w:t>Policy review</w:t>
      </w:r>
    </w:p>
    <w:p w14:paraId="78A4D61A" w14:textId="77777777" w:rsidR="00CB64B1" w:rsidRPr="002C5523" w:rsidRDefault="00CB64B1" w:rsidP="00CB64B1">
      <w:pPr>
        <w:jc w:val="both"/>
        <w:rPr>
          <w:rFonts w:asciiTheme="majorHAnsi" w:hAnsiTheme="majorHAnsi"/>
          <w:sz w:val="22"/>
        </w:rPr>
      </w:pPr>
    </w:p>
    <w:p w14:paraId="66B692DD" w14:textId="77777777" w:rsidR="00CB64B1" w:rsidRPr="002C5523" w:rsidRDefault="00CB64B1" w:rsidP="00CB64B1">
      <w:pPr>
        <w:jc w:val="both"/>
        <w:rPr>
          <w:rFonts w:asciiTheme="majorHAnsi" w:hAnsiTheme="majorHAnsi"/>
          <w:sz w:val="22"/>
        </w:rPr>
      </w:pPr>
      <w:r w:rsidRPr="002C5523">
        <w:rPr>
          <w:rFonts w:asciiTheme="majorHAnsi" w:hAnsiTheme="majorHAnsi"/>
          <w:sz w:val="22"/>
        </w:rPr>
        <w:t xml:space="preserve">The Service encourages staff and parents to be actively involved in the annual review of each of its policies and procedures. In addition, the Service will accommodate any new legislative changes as they occur and any issues identified as part the Service’s commitment to quality improvement. The Service consults with relevant </w:t>
      </w:r>
      <w:proofErr w:type="spellStart"/>
      <w:r w:rsidRPr="002C5523">
        <w:rPr>
          <w:rFonts w:asciiTheme="majorHAnsi" w:hAnsiTheme="majorHAnsi"/>
          <w:sz w:val="22"/>
        </w:rPr>
        <w:t>recognised</w:t>
      </w:r>
      <w:proofErr w:type="spellEnd"/>
      <w:r w:rsidRPr="002C5523">
        <w:rPr>
          <w:rFonts w:asciiTheme="majorHAnsi" w:hAnsiTheme="majorHAnsi"/>
          <w:sz w:val="22"/>
        </w:rPr>
        <w:t xml:space="preserve"> authorities as part of the annual review to ensure the policy contents are consistent with current research and contemporary views on best practice. </w:t>
      </w:r>
    </w:p>
    <w:p w14:paraId="052D0606" w14:textId="77777777" w:rsidR="00CB64B1" w:rsidRPr="002C5523" w:rsidRDefault="00CB64B1" w:rsidP="00CB64B1">
      <w:pPr>
        <w:jc w:val="both"/>
        <w:rPr>
          <w:rFonts w:asciiTheme="majorHAnsi" w:hAnsiTheme="majorHAnsi"/>
          <w:b/>
          <w:sz w:val="22"/>
        </w:rPr>
      </w:pPr>
    </w:p>
    <w:p w14:paraId="7C1C03C3" w14:textId="77777777" w:rsidR="00CB64B1" w:rsidRPr="002C5523" w:rsidRDefault="00CB64B1" w:rsidP="00CB64B1">
      <w:pPr>
        <w:rPr>
          <w:rFonts w:asciiTheme="majorHAnsi" w:hAnsiTheme="majorHAns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
        <w:gridCol w:w="1536"/>
        <w:gridCol w:w="2631"/>
      </w:tblGrid>
      <w:tr w:rsidR="004057DB" w:rsidRPr="002C5523" w14:paraId="63E4DDFE" w14:textId="77777777" w:rsidTr="004057DB">
        <w:tc>
          <w:tcPr>
            <w:tcW w:w="787" w:type="dxa"/>
            <w:tcBorders>
              <w:top w:val="single" w:sz="4" w:space="0" w:color="auto"/>
              <w:left w:val="single" w:sz="4" w:space="0" w:color="auto"/>
              <w:bottom w:val="single" w:sz="4" w:space="0" w:color="auto"/>
              <w:right w:val="single" w:sz="4" w:space="0" w:color="auto"/>
            </w:tcBorders>
            <w:shd w:val="clear" w:color="auto" w:fill="D9D9D9"/>
            <w:hideMark/>
          </w:tcPr>
          <w:p w14:paraId="59C94567" w14:textId="77777777" w:rsidR="004057DB" w:rsidRPr="002C5523" w:rsidRDefault="004057DB" w:rsidP="004E3BE5">
            <w:pPr>
              <w:rPr>
                <w:rFonts w:asciiTheme="majorHAnsi" w:hAnsiTheme="majorHAnsi"/>
                <w:b/>
                <w:sz w:val="18"/>
                <w:szCs w:val="18"/>
              </w:rPr>
            </w:pPr>
            <w:r w:rsidRPr="002C5523">
              <w:rPr>
                <w:rFonts w:asciiTheme="majorHAnsi" w:hAnsiTheme="majorHAnsi"/>
                <w:b/>
                <w:sz w:val="18"/>
                <w:szCs w:val="18"/>
              </w:rPr>
              <w:t>Version</w:t>
            </w:r>
          </w:p>
        </w:tc>
        <w:tc>
          <w:tcPr>
            <w:tcW w:w="1536" w:type="dxa"/>
            <w:tcBorders>
              <w:top w:val="single" w:sz="4" w:space="0" w:color="auto"/>
              <w:left w:val="single" w:sz="4" w:space="0" w:color="auto"/>
              <w:bottom w:val="single" w:sz="4" w:space="0" w:color="auto"/>
              <w:right w:val="single" w:sz="4" w:space="0" w:color="auto"/>
            </w:tcBorders>
            <w:shd w:val="clear" w:color="auto" w:fill="D9D9D9"/>
            <w:hideMark/>
          </w:tcPr>
          <w:p w14:paraId="19785A1C" w14:textId="77777777" w:rsidR="004057DB" w:rsidRPr="002C5523" w:rsidRDefault="004057DB" w:rsidP="004E3BE5">
            <w:pPr>
              <w:rPr>
                <w:rFonts w:asciiTheme="majorHAnsi" w:hAnsiTheme="majorHAnsi"/>
                <w:b/>
                <w:sz w:val="18"/>
                <w:szCs w:val="18"/>
              </w:rPr>
            </w:pPr>
            <w:r w:rsidRPr="002C5523">
              <w:rPr>
                <w:rFonts w:asciiTheme="majorHAnsi" w:hAnsiTheme="majorHAnsi"/>
                <w:b/>
                <w:sz w:val="18"/>
                <w:szCs w:val="18"/>
              </w:rPr>
              <w:t>Date Reviewed</w:t>
            </w:r>
          </w:p>
        </w:tc>
        <w:tc>
          <w:tcPr>
            <w:tcW w:w="2631" w:type="dxa"/>
            <w:tcBorders>
              <w:top w:val="single" w:sz="4" w:space="0" w:color="auto"/>
              <w:left w:val="single" w:sz="4" w:space="0" w:color="auto"/>
              <w:bottom w:val="single" w:sz="4" w:space="0" w:color="auto"/>
              <w:right w:val="single" w:sz="4" w:space="0" w:color="auto"/>
            </w:tcBorders>
            <w:shd w:val="clear" w:color="auto" w:fill="D9D9D9"/>
            <w:hideMark/>
          </w:tcPr>
          <w:p w14:paraId="74A750E9" w14:textId="77777777" w:rsidR="004057DB" w:rsidRPr="002C5523" w:rsidRDefault="004057DB" w:rsidP="004E3BE5">
            <w:pPr>
              <w:rPr>
                <w:rFonts w:asciiTheme="majorHAnsi" w:hAnsiTheme="majorHAnsi"/>
                <w:b/>
                <w:sz w:val="18"/>
                <w:szCs w:val="18"/>
              </w:rPr>
            </w:pPr>
            <w:r w:rsidRPr="002C5523">
              <w:rPr>
                <w:rFonts w:asciiTheme="majorHAnsi" w:hAnsiTheme="majorHAnsi"/>
                <w:b/>
                <w:sz w:val="18"/>
                <w:szCs w:val="18"/>
              </w:rPr>
              <w:t>Comments/Amendments</w:t>
            </w:r>
          </w:p>
        </w:tc>
      </w:tr>
      <w:tr w:rsidR="004057DB" w:rsidRPr="002C5523" w14:paraId="0136DC1B" w14:textId="77777777" w:rsidTr="004057DB">
        <w:tc>
          <w:tcPr>
            <w:tcW w:w="787" w:type="dxa"/>
            <w:tcBorders>
              <w:top w:val="single" w:sz="4" w:space="0" w:color="auto"/>
              <w:left w:val="single" w:sz="4" w:space="0" w:color="auto"/>
              <w:bottom w:val="single" w:sz="4" w:space="0" w:color="auto"/>
              <w:right w:val="single" w:sz="4" w:space="0" w:color="auto"/>
            </w:tcBorders>
            <w:hideMark/>
          </w:tcPr>
          <w:p w14:paraId="5E253608" w14:textId="77777777" w:rsidR="004057DB" w:rsidRPr="002C5523" w:rsidRDefault="004057DB" w:rsidP="004E3BE5">
            <w:pPr>
              <w:rPr>
                <w:rFonts w:asciiTheme="majorHAnsi" w:hAnsiTheme="majorHAnsi"/>
                <w:sz w:val="18"/>
                <w:szCs w:val="18"/>
              </w:rPr>
            </w:pPr>
            <w:r w:rsidRPr="002C5523">
              <w:rPr>
                <w:rFonts w:asciiTheme="majorHAnsi" w:hAnsiTheme="majorHAnsi"/>
                <w:sz w:val="18"/>
                <w:szCs w:val="18"/>
              </w:rPr>
              <w:t>1</w:t>
            </w:r>
          </w:p>
        </w:tc>
        <w:tc>
          <w:tcPr>
            <w:tcW w:w="1536" w:type="dxa"/>
            <w:tcBorders>
              <w:top w:val="single" w:sz="4" w:space="0" w:color="auto"/>
              <w:left w:val="single" w:sz="4" w:space="0" w:color="auto"/>
              <w:bottom w:val="single" w:sz="4" w:space="0" w:color="auto"/>
              <w:right w:val="single" w:sz="4" w:space="0" w:color="auto"/>
            </w:tcBorders>
            <w:hideMark/>
          </w:tcPr>
          <w:p w14:paraId="5496CC2A" w14:textId="77777777" w:rsidR="004057DB" w:rsidRPr="002C5523" w:rsidRDefault="004057DB" w:rsidP="004E3BE5">
            <w:pPr>
              <w:rPr>
                <w:rFonts w:asciiTheme="majorHAnsi" w:hAnsiTheme="majorHAnsi"/>
                <w:sz w:val="18"/>
                <w:szCs w:val="18"/>
              </w:rPr>
            </w:pPr>
            <w:r w:rsidRPr="002C5523">
              <w:rPr>
                <w:rFonts w:asciiTheme="majorHAnsi" w:hAnsiTheme="majorHAnsi"/>
                <w:sz w:val="18"/>
                <w:szCs w:val="18"/>
              </w:rPr>
              <w:t>8 January 2018</w:t>
            </w:r>
          </w:p>
        </w:tc>
        <w:tc>
          <w:tcPr>
            <w:tcW w:w="2631" w:type="dxa"/>
            <w:tcBorders>
              <w:top w:val="single" w:sz="4" w:space="0" w:color="auto"/>
              <w:left w:val="single" w:sz="4" w:space="0" w:color="auto"/>
              <w:bottom w:val="single" w:sz="4" w:space="0" w:color="auto"/>
              <w:right w:val="single" w:sz="4" w:space="0" w:color="auto"/>
            </w:tcBorders>
            <w:hideMark/>
          </w:tcPr>
          <w:p w14:paraId="20E483C4" w14:textId="58882B10" w:rsidR="004057DB" w:rsidRPr="002C5523" w:rsidRDefault="004057DB" w:rsidP="004E3BE5">
            <w:pPr>
              <w:rPr>
                <w:rFonts w:asciiTheme="majorHAnsi" w:hAnsiTheme="majorHAnsi"/>
                <w:sz w:val="18"/>
                <w:szCs w:val="18"/>
              </w:rPr>
            </w:pPr>
            <w:r w:rsidRPr="002C5523">
              <w:rPr>
                <w:rFonts w:asciiTheme="majorHAnsi" w:hAnsiTheme="majorHAnsi"/>
                <w:sz w:val="18"/>
                <w:szCs w:val="18"/>
              </w:rPr>
              <w:t xml:space="preserve">Updated to changed NQF requirements 1 February 2018. </w:t>
            </w:r>
          </w:p>
        </w:tc>
      </w:tr>
      <w:tr w:rsidR="004057DB" w:rsidRPr="002C5523" w14:paraId="5455009E" w14:textId="77777777" w:rsidTr="004057DB">
        <w:trPr>
          <w:trHeight w:val="313"/>
        </w:trPr>
        <w:tc>
          <w:tcPr>
            <w:tcW w:w="787" w:type="dxa"/>
            <w:tcBorders>
              <w:top w:val="single" w:sz="4" w:space="0" w:color="auto"/>
              <w:left w:val="single" w:sz="4" w:space="0" w:color="auto"/>
              <w:bottom w:val="single" w:sz="4" w:space="0" w:color="auto"/>
              <w:right w:val="single" w:sz="4" w:space="0" w:color="auto"/>
            </w:tcBorders>
          </w:tcPr>
          <w:p w14:paraId="30A6A9C9" w14:textId="77777777" w:rsidR="004057DB" w:rsidRPr="002C5523" w:rsidRDefault="004057DB" w:rsidP="004E3BE5">
            <w:pPr>
              <w:rPr>
                <w:rFonts w:asciiTheme="majorHAnsi" w:hAnsiTheme="majorHAnsi"/>
                <w:sz w:val="18"/>
                <w:szCs w:val="18"/>
              </w:rPr>
            </w:pPr>
            <w:r w:rsidRPr="002C5523">
              <w:rPr>
                <w:rFonts w:asciiTheme="majorHAnsi" w:hAnsiTheme="majorHAnsi"/>
                <w:sz w:val="18"/>
                <w:szCs w:val="18"/>
              </w:rPr>
              <w:t>2</w:t>
            </w:r>
          </w:p>
        </w:tc>
        <w:tc>
          <w:tcPr>
            <w:tcW w:w="1536" w:type="dxa"/>
            <w:tcBorders>
              <w:top w:val="single" w:sz="4" w:space="0" w:color="auto"/>
              <w:left w:val="single" w:sz="4" w:space="0" w:color="auto"/>
              <w:bottom w:val="single" w:sz="4" w:space="0" w:color="auto"/>
              <w:right w:val="single" w:sz="4" w:space="0" w:color="auto"/>
            </w:tcBorders>
          </w:tcPr>
          <w:p w14:paraId="04CC63C8" w14:textId="77777777" w:rsidR="004057DB" w:rsidRPr="002C5523" w:rsidRDefault="004057DB" w:rsidP="004E3BE5">
            <w:pPr>
              <w:rPr>
                <w:rFonts w:asciiTheme="majorHAnsi" w:hAnsiTheme="majorHAnsi"/>
                <w:sz w:val="18"/>
                <w:szCs w:val="18"/>
              </w:rPr>
            </w:pPr>
            <w:r w:rsidRPr="002C5523">
              <w:rPr>
                <w:rFonts w:asciiTheme="majorHAnsi" w:hAnsiTheme="majorHAnsi"/>
                <w:sz w:val="18"/>
                <w:szCs w:val="18"/>
              </w:rPr>
              <w:t>6 September 2019</w:t>
            </w:r>
          </w:p>
        </w:tc>
        <w:tc>
          <w:tcPr>
            <w:tcW w:w="2631" w:type="dxa"/>
            <w:tcBorders>
              <w:top w:val="single" w:sz="4" w:space="0" w:color="auto"/>
              <w:left w:val="single" w:sz="4" w:space="0" w:color="auto"/>
              <w:bottom w:val="single" w:sz="4" w:space="0" w:color="auto"/>
              <w:right w:val="single" w:sz="4" w:space="0" w:color="auto"/>
            </w:tcBorders>
          </w:tcPr>
          <w:p w14:paraId="582D941E" w14:textId="77777777" w:rsidR="004057DB" w:rsidRPr="002C5523" w:rsidRDefault="004057DB" w:rsidP="004E3BE5">
            <w:pPr>
              <w:rPr>
                <w:rFonts w:asciiTheme="majorHAnsi" w:hAnsiTheme="majorHAnsi"/>
                <w:sz w:val="18"/>
                <w:szCs w:val="18"/>
              </w:rPr>
            </w:pPr>
            <w:r w:rsidRPr="002C5523">
              <w:rPr>
                <w:rFonts w:asciiTheme="majorHAnsi" w:hAnsiTheme="majorHAnsi"/>
                <w:sz w:val="18"/>
                <w:szCs w:val="18"/>
              </w:rPr>
              <w:t>Updated references.</w:t>
            </w:r>
          </w:p>
        </w:tc>
      </w:tr>
      <w:tr w:rsidR="004057DB" w:rsidRPr="002C5523" w14:paraId="66DB90AF" w14:textId="77777777" w:rsidTr="004057DB">
        <w:trPr>
          <w:trHeight w:val="313"/>
        </w:trPr>
        <w:tc>
          <w:tcPr>
            <w:tcW w:w="787" w:type="dxa"/>
            <w:tcBorders>
              <w:top w:val="single" w:sz="4" w:space="0" w:color="auto"/>
              <w:left w:val="single" w:sz="4" w:space="0" w:color="auto"/>
              <w:bottom w:val="single" w:sz="4" w:space="0" w:color="auto"/>
              <w:right w:val="single" w:sz="4" w:space="0" w:color="auto"/>
            </w:tcBorders>
          </w:tcPr>
          <w:p w14:paraId="5C05A25C" w14:textId="77777777" w:rsidR="004057DB" w:rsidRPr="002C5523" w:rsidRDefault="004057DB" w:rsidP="004E3BE5">
            <w:pPr>
              <w:rPr>
                <w:rFonts w:asciiTheme="majorHAnsi" w:hAnsiTheme="majorHAnsi"/>
                <w:sz w:val="18"/>
                <w:szCs w:val="18"/>
              </w:rPr>
            </w:pPr>
            <w:r w:rsidRPr="002C5523">
              <w:rPr>
                <w:rFonts w:asciiTheme="majorHAnsi" w:hAnsiTheme="majorHAnsi"/>
                <w:sz w:val="18"/>
                <w:szCs w:val="18"/>
              </w:rPr>
              <w:t>3</w:t>
            </w:r>
          </w:p>
        </w:tc>
        <w:tc>
          <w:tcPr>
            <w:tcW w:w="1536" w:type="dxa"/>
            <w:tcBorders>
              <w:top w:val="single" w:sz="4" w:space="0" w:color="auto"/>
              <w:left w:val="single" w:sz="4" w:space="0" w:color="auto"/>
              <w:bottom w:val="single" w:sz="4" w:space="0" w:color="auto"/>
              <w:right w:val="single" w:sz="4" w:space="0" w:color="auto"/>
            </w:tcBorders>
          </w:tcPr>
          <w:p w14:paraId="5F329204" w14:textId="7238A6F2" w:rsidR="004057DB" w:rsidRPr="002C5523" w:rsidRDefault="004057DB" w:rsidP="004E3BE5">
            <w:pPr>
              <w:rPr>
                <w:rFonts w:asciiTheme="majorHAnsi" w:hAnsiTheme="majorHAnsi"/>
                <w:sz w:val="18"/>
                <w:szCs w:val="18"/>
              </w:rPr>
            </w:pPr>
            <w:r>
              <w:rPr>
                <w:rFonts w:asciiTheme="majorHAnsi" w:hAnsiTheme="majorHAnsi"/>
                <w:sz w:val="18"/>
                <w:szCs w:val="18"/>
              </w:rPr>
              <w:t>October 2020</w:t>
            </w:r>
          </w:p>
        </w:tc>
        <w:tc>
          <w:tcPr>
            <w:tcW w:w="2631" w:type="dxa"/>
            <w:tcBorders>
              <w:top w:val="single" w:sz="4" w:space="0" w:color="auto"/>
              <w:left w:val="single" w:sz="4" w:space="0" w:color="auto"/>
              <w:bottom w:val="single" w:sz="4" w:space="0" w:color="auto"/>
              <w:right w:val="single" w:sz="4" w:space="0" w:color="auto"/>
            </w:tcBorders>
          </w:tcPr>
          <w:p w14:paraId="240C5D9F" w14:textId="77777777" w:rsidR="004057DB" w:rsidRPr="002C5523" w:rsidRDefault="004057DB" w:rsidP="004057DB">
            <w:pPr>
              <w:rPr>
                <w:rFonts w:asciiTheme="majorHAnsi" w:hAnsiTheme="majorHAnsi" w:cs="Arial"/>
                <w:sz w:val="18"/>
                <w:szCs w:val="18"/>
              </w:rPr>
            </w:pPr>
            <w:r w:rsidRPr="002C5523">
              <w:rPr>
                <w:rFonts w:asciiTheme="majorHAnsi" w:hAnsiTheme="majorHAnsi" w:cs="Arial"/>
                <w:sz w:val="18"/>
                <w:szCs w:val="18"/>
              </w:rPr>
              <w:t>NQS &amp; Regulations added</w:t>
            </w:r>
          </w:p>
          <w:p w14:paraId="7120F131" w14:textId="09705411" w:rsidR="004057DB" w:rsidRPr="002C5523" w:rsidRDefault="004057DB" w:rsidP="004057DB">
            <w:pPr>
              <w:rPr>
                <w:rFonts w:asciiTheme="majorHAnsi" w:hAnsiTheme="majorHAnsi"/>
                <w:sz w:val="18"/>
                <w:szCs w:val="18"/>
              </w:rPr>
            </w:pPr>
            <w:r w:rsidRPr="002C5523">
              <w:rPr>
                <w:rFonts w:asciiTheme="majorHAnsi" w:hAnsiTheme="majorHAnsi" w:cs="Arial"/>
                <w:sz w:val="18"/>
                <w:szCs w:val="18"/>
              </w:rPr>
              <w:t xml:space="preserve">Principals for </w:t>
            </w:r>
            <w:proofErr w:type="spellStart"/>
            <w:r w:rsidRPr="002C5523">
              <w:rPr>
                <w:rFonts w:asciiTheme="majorHAnsi" w:hAnsiTheme="majorHAnsi" w:cs="Arial"/>
                <w:sz w:val="18"/>
                <w:szCs w:val="18"/>
              </w:rPr>
              <w:t>behaviour</w:t>
            </w:r>
            <w:proofErr w:type="spellEnd"/>
            <w:r w:rsidRPr="002C5523">
              <w:rPr>
                <w:rFonts w:asciiTheme="majorHAnsi" w:hAnsiTheme="majorHAnsi" w:cs="Arial"/>
                <w:sz w:val="18"/>
                <w:szCs w:val="18"/>
              </w:rPr>
              <w:t xml:space="preserve"> management added</w:t>
            </w:r>
          </w:p>
        </w:tc>
      </w:tr>
      <w:tr w:rsidR="004057DB" w:rsidRPr="002C5523" w14:paraId="7FAB532B" w14:textId="77777777" w:rsidTr="004057DB">
        <w:trPr>
          <w:trHeight w:val="313"/>
        </w:trPr>
        <w:tc>
          <w:tcPr>
            <w:tcW w:w="787" w:type="dxa"/>
            <w:tcBorders>
              <w:top w:val="single" w:sz="4" w:space="0" w:color="auto"/>
              <w:left w:val="single" w:sz="4" w:space="0" w:color="auto"/>
              <w:bottom w:val="single" w:sz="4" w:space="0" w:color="auto"/>
              <w:right w:val="single" w:sz="4" w:space="0" w:color="auto"/>
            </w:tcBorders>
          </w:tcPr>
          <w:p w14:paraId="104A64FD" w14:textId="77777777" w:rsidR="004057DB" w:rsidRPr="002C5523" w:rsidRDefault="004057DB" w:rsidP="004E3BE5">
            <w:pPr>
              <w:rPr>
                <w:rFonts w:asciiTheme="majorHAnsi" w:hAnsiTheme="majorHAnsi"/>
                <w:sz w:val="18"/>
                <w:szCs w:val="18"/>
              </w:rPr>
            </w:pPr>
            <w:r w:rsidRPr="002C5523">
              <w:rPr>
                <w:rFonts w:asciiTheme="majorHAnsi" w:hAnsiTheme="majorHAnsi"/>
                <w:sz w:val="18"/>
                <w:szCs w:val="18"/>
              </w:rPr>
              <w:t>4</w:t>
            </w:r>
          </w:p>
        </w:tc>
        <w:tc>
          <w:tcPr>
            <w:tcW w:w="1536" w:type="dxa"/>
            <w:tcBorders>
              <w:top w:val="single" w:sz="4" w:space="0" w:color="auto"/>
              <w:left w:val="single" w:sz="4" w:space="0" w:color="auto"/>
              <w:bottom w:val="single" w:sz="4" w:space="0" w:color="auto"/>
              <w:right w:val="single" w:sz="4" w:space="0" w:color="auto"/>
            </w:tcBorders>
          </w:tcPr>
          <w:p w14:paraId="11110878" w14:textId="7EAA9C89" w:rsidR="004057DB" w:rsidRPr="002C5523" w:rsidRDefault="004057DB" w:rsidP="004E3BE5">
            <w:pPr>
              <w:rPr>
                <w:rFonts w:asciiTheme="majorHAnsi" w:hAnsiTheme="majorHAnsi"/>
                <w:sz w:val="18"/>
                <w:szCs w:val="18"/>
              </w:rPr>
            </w:pPr>
            <w:r>
              <w:rPr>
                <w:rFonts w:asciiTheme="majorHAnsi" w:hAnsiTheme="majorHAnsi"/>
                <w:sz w:val="18"/>
                <w:szCs w:val="18"/>
              </w:rPr>
              <w:t>30 December 2021</w:t>
            </w:r>
          </w:p>
        </w:tc>
        <w:tc>
          <w:tcPr>
            <w:tcW w:w="2631" w:type="dxa"/>
            <w:tcBorders>
              <w:top w:val="single" w:sz="4" w:space="0" w:color="auto"/>
              <w:left w:val="single" w:sz="4" w:space="0" w:color="auto"/>
              <w:bottom w:val="single" w:sz="4" w:space="0" w:color="auto"/>
              <w:right w:val="single" w:sz="4" w:space="0" w:color="auto"/>
            </w:tcBorders>
          </w:tcPr>
          <w:p w14:paraId="72EC90ED" w14:textId="77777777" w:rsidR="004057DB" w:rsidRPr="002C5523" w:rsidRDefault="004057DB" w:rsidP="004E3BE5">
            <w:pPr>
              <w:rPr>
                <w:rFonts w:asciiTheme="majorHAnsi" w:hAnsiTheme="majorHAnsi"/>
                <w:sz w:val="18"/>
                <w:szCs w:val="18"/>
              </w:rPr>
            </w:pPr>
            <w:r w:rsidRPr="002C5523">
              <w:rPr>
                <w:rFonts w:asciiTheme="majorHAnsi" w:hAnsiTheme="majorHAnsi"/>
                <w:sz w:val="18"/>
                <w:szCs w:val="18"/>
              </w:rPr>
              <w:t xml:space="preserve">Updated references. </w:t>
            </w:r>
          </w:p>
        </w:tc>
      </w:tr>
      <w:tr w:rsidR="004057DB" w:rsidRPr="002C5523" w14:paraId="347C6BE4" w14:textId="77777777" w:rsidTr="004057DB">
        <w:trPr>
          <w:trHeight w:val="313"/>
        </w:trPr>
        <w:tc>
          <w:tcPr>
            <w:tcW w:w="787" w:type="dxa"/>
            <w:tcBorders>
              <w:top w:val="single" w:sz="4" w:space="0" w:color="auto"/>
              <w:left w:val="single" w:sz="4" w:space="0" w:color="auto"/>
              <w:bottom w:val="single" w:sz="4" w:space="0" w:color="auto"/>
              <w:right w:val="single" w:sz="4" w:space="0" w:color="auto"/>
            </w:tcBorders>
          </w:tcPr>
          <w:p w14:paraId="208C6F2A" w14:textId="7AE8F01B" w:rsidR="004057DB" w:rsidRPr="002C5523" w:rsidRDefault="004057DB" w:rsidP="004E3BE5">
            <w:pPr>
              <w:rPr>
                <w:rFonts w:asciiTheme="majorHAnsi" w:hAnsiTheme="majorHAnsi"/>
                <w:sz w:val="18"/>
                <w:szCs w:val="18"/>
              </w:rPr>
            </w:pPr>
            <w:r>
              <w:rPr>
                <w:rFonts w:asciiTheme="majorHAnsi" w:hAnsiTheme="majorHAnsi"/>
                <w:sz w:val="18"/>
                <w:szCs w:val="18"/>
              </w:rPr>
              <w:t>5</w:t>
            </w:r>
          </w:p>
        </w:tc>
        <w:tc>
          <w:tcPr>
            <w:tcW w:w="1536" w:type="dxa"/>
            <w:tcBorders>
              <w:top w:val="single" w:sz="4" w:space="0" w:color="auto"/>
              <w:left w:val="single" w:sz="4" w:space="0" w:color="auto"/>
              <w:bottom w:val="single" w:sz="4" w:space="0" w:color="auto"/>
              <w:right w:val="single" w:sz="4" w:space="0" w:color="auto"/>
            </w:tcBorders>
          </w:tcPr>
          <w:p w14:paraId="46915016" w14:textId="55504035" w:rsidR="004057DB" w:rsidRDefault="004057DB" w:rsidP="004E3BE5">
            <w:pPr>
              <w:rPr>
                <w:rFonts w:asciiTheme="majorHAnsi" w:hAnsiTheme="majorHAnsi"/>
                <w:sz w:val="18"/>
                <w:szCs w:val="18"/>
              </w:rPr>
            </w:pPr>
            <w:r>
              <w:rPr>
                <w:rFonts w:asciiTheme="majorHAnsi" w:hAnsiTheme="majorHAnsi"/>
                <w:sz w:val="18"/>
                <w:szCs w:val="18"/>
              </w:rPr>
              <w:t>January 2023</w:t>
            </w:r>
          </w:p>
        </w:tc>
        <w:tc>
          <w:tcPr>
            <w:tcW w:w="2631" w:type="dxa"/>
            <w:tcBorders>
              <w:top w:val="single" w:sz="4" w:space="0" w:color="auto"/>
              <w:left w:val="single" w:sz="4" w:space="0" w:color="auto"/>
              <w:bottom w:val="single" w:sz="4" w:space="0" w:color="auto"/>
              <w:right w:val="single" w:sz="4" w:space="0" w:color="auto"/>
            </w:tcBorders>
          </w:tcPr>
          <w:p w14:paraId="4FBA2DD0" w14:textId="02BC0999" w:rsidR="004057DB" w:rsidRPr="002C5523" w:rsidRDefault="004057DB" w:rsidP="004E3BE5">
            <w:pPr>
              <w:rPr>
                <w:rFonts w:asciiTheme="majorHAnsi" w:hAnsiTheme="majorHAnsi"/>
                <w:sz w:val="18"/>
                <w:szCs w:val="18"/>
              </w:rPr>
            </w:pPr>
            <w:r>
              <w:rPr>
                <w:rFonts w:asciiTheme="majorHAnsi" w:hAnsiTheme="majorHAnsi"/>
                <w:sz w:val="18"/>
                <w:szCs w:val="18"/>
              </w:rPr>
              <w:t>Strategies added</w:t>
            </w:r>
          </w:p>
        </w:tc>
      </w:tr>
      <w:tr w:rsidR="00FE7379" w:rsidRPr="002C5523" w14:paraId="152E6733" w14:textId="77777777" w:rsidTr="004057DB">
        <w:trPr>
          <w:trHeight w:val="313"/>
        </w:trPr>
        <w:tc>
          <w:tcPr>
            <w:tcW w:w="787" w:type="dxa"/>
            <w:tcBorders>
              <w:top w:val="single" w:sz="4" w:space="0" w:color="auto"/>
              <w:left w:val="single" w:sz="4" w:space="0" w:color="auto"/>
              <w:bottom w:val="single" w:sz="4" w:space="0" w:color="auto"/>
              <w:right w:val="single" w:sz="4" w:space="0" w:color="auto"/>
            </w:tcBorders>
          </w:tcPr>
          <w:p w14:paraId="16AB7114" w14:textId="3039BDC2" w:rsidR="00FE7379" w:rsidRDefault="00FE7379" w:rsidP="004E3BE5">
            <w:pPr>
              <w:rPr>
                <w:rFonts w:asciiTheme="majorHAnsi" w:hAnsiTheme="majorHAnsi"/>
                <w:sz w:val="18"/>
                <w:szCs w:val="18"/>
              </w:rPr>
            </w:pPr>
            <w:r>
              <w:rPr>
                <w:rFonts w:asciiTheme="majorHAnsi" w:hAnsiTheme="majorHAnsi"/>
                <w:sz w:val="18"/>
                <w:szCs w:val="18"/>
              </w:rPr>
              <w:lastRenderedPageBreak/>
              <w:t>5</w:t>
            </w:r>
          </w:p>
        </w:tc>
        <w:tc>
          <w:tcPr>
            <w:tcW w:w="1536" w:type="dxa"/>
            <w:tcBorders>
              <w:top w:val="single" w:sz="4" w:space="0" w:color="auto"/>
              <w:left w:val="single" w:sz="4" w:space="0" w:color="auto"/>
              <w:bottom w:val="single" w:sz="4" w:space="0" w:color="auto"/>
              <w:right w:val="single" w:sz="4" w:space="0" w:color="auto"/>
            </w:tcBorders>
          </w:tcPr>
          <w:p w14:paraId="4A1DC104" w14:textId="2223AA2B" w:rsidR="00FE7379" w:rsidRDefault="00FE7379" w:rsidP="004E3BE5">
            <w:pPr>
              <w:rPr>
                <w:rFonts w:asciiTheme="majorHAnsi" w:hAnsiTheme="majorHAnsi"/>
                <w:sz w:val="18"/>
                <w:szCs w:val="18"/>
              </w:rPr>
            </w:pPr>
            <w:r>
              <w:rPr>
                <w:rFonts w:asciiTheme="majorHAnsi" w:hAnsiTheme="majorHAnsi"/>
                <w:sz w:val="18"/>
                <w:szCs w:val="18"/>
              </w:rPr>
              <w:t>January 2024</w:t>
            </w:r>
          </w:p>
        </w:tc>
        <w:tc>
          <w:tcPr>
            <w:tcW w:w="2631" w:type="dxa"/>
            <w:tcBorders>
              <w:top w:val="single" w:sz="4" w:space="0" w:color="auto"/>
              <w:left w:val="single" w:sz="4" w:space="0" w:color="auto"/>
              <w:bottom w:val="single" w:sz="4" w:space="0" w:color="auto"/>
              <w:right w:val="single" w:sz="4" w:space="0" w:color="auto"/>
            </w:tcBorders>
          </w:tcPr>
          <w:p w14:paraId="72828B7E" w14:textId="03DFD30A" w:rsidR="00FE7379" w:rsidRDefault="00FE7379" w:rsidP="004E3BE5">
            <w:pPr>
              <w:rPr>
                <w:rFonts w:asciiTheme="majorHAnsi" w:hAnsiTheme="majorHAnsi"/>
                <w:sz w:val="18"/>
                <w:szCs w:val="18"/>
              </w:rPr>
            </w:pPr>
            <w:r>
              <w:rPr>
                <w:rFonts w:asciiTheme="majorHAnsi" w:hAnsiTheme="majorHAnsi"/>
                <w:sz w:val="18"/>
                <w:szCs w:val="18"/>
              </w:rPr>
              <w:t xml:space="preserve">Sources updated </w:t>
            </w:r>
          </w:p>
        </w:tc>
      </w:tr>
      <w:tr w:rsidR="00FE7379" w:rsidRPr="002C5523" w14:paraId="2E71F43C" w14:textId="77777777" w:rsidTr="004057DB">
        <w:trPr>
          <w:trHeight w:val="313"/>
        </w:trPr>
        <w:tc>
          <w:tcPr>
            <w:tcW w:w="787" w:type="dxa"/>
            <w:tcBorders>
              <w:top w:val="single" w:sz="4" w:space="0" w:color="auto"/>
              <w:left w:val="single" w:sz="4" w:space="0" w:color="auto"/>
              <w:bottom w:val="single" w:sz="4" w:space="0" w:color="auto"/>
              <w:right w:val="single" w:sz="4" w:space="0" w:color="auto"/>
            </w:tcBorders>
          </w:tcPr>
          <w:p w14:paraId="6FE51D55" w14:textId="64B36BE6" w:rsidR="00FE7379" w:rsidRDefault="00FE7379" w:rsidP="004E3BE5">
            <w:pPr>
              <w:rPr>
                <w:rFonts w:asciiTheme="majorHAnsi" w:hAnsiTheme="majorHAnsi"/>
                <w:sz w:val="18"/>
                <w:szCs w:val="18"/>
              </w:rPr>
            </w:pPr>
            <w:r>
              <w:rPr>
                <w:rFonts w:asciiTheme="majorHAnsi" w:hAnsiTheme="majorHAnsi"/>
                <w:sz w:val="18"/>
                <w:szCs w:val="18"/>
              </w:rPr>
              <w:t>6</w:t>
            </w:r>
          </w:p>
        </w:tc>
        <w:tc>
          <w:tcPr>
            <w:tcW w:w="1536" w:type="dxa"/>
            <w:tcBorders>
              <w:top w:val="single" w:sz="4" w:space="0" w:color="auto"/>
              <w:left w:val="single" w:sz="4" w:space="0" w:color="auto"/>
              <w:bottom w:val="single" w:sz="4" w:space="0" w:color="auto"/>
              <w:right w:val="single" w:sz="4" w:space="0" w:color="auto"/>
            </w:tcBorders>
          </w:tcPr>
          <w:p w14:paraId="43A34615" w14:textId="6DC84F7C" w:rsidR="00FE7379" w:rsidRDefault="00FE7379" w:rsidP="004E3BE5">
            <w:pPr>
              <w:rPr>
                <w:rFonts w:asciiTheme="majorHAnsi" w:hAnsiTheme="majorHAnsi"/>
                <w:sz w:val="18"/>
                <w:szCs w:val="18"/>
              </w:rPr>
            </w:pPr>
            <w:r>
              <w:rPr>
                <w:rFonts w:asciiTheme="majorHAnsi" w:hAnsiTheme="majorHAnsi"/>
                <w:sz w:val="18"/>
                <w:szCs w:val="18"/>
              </w:rPr>
              <w:t>January 2025, June 2025</w:t>
            </w:r>
          </w:p>
        </w:tc>
        <w:tc>
          <w:tcPr>
            <w:tcW w:w="2631" w:type="dxa"/>
            <w:tcBorders>
              <w:top w:val="single" w:sz="4" w:space="0" w:color="auto"/>
              <w:left w:val="single" w:sz="4" w:space="0" w:color="auto"/>
              <w:bottom w:val="single" w:sz="4" w:space="0" w:color="auto"/>
              <w:right w:val="single" w:sz="4" w:space="0" w:color="auto"/>
            </w:tcBorders>
          </w:tcPr>
          <w:p w14:paraId="69C46560" w14:textId="7389CD48" w:rsidR="00FE7379" w:rsidRPr="00FE7379" w:rsidRDefault="00FE7379" w:rsidP="004E3BE5">
            <w:pPr>
              <w:rPr>
                <w:rFonts w:asciiTheme="majorHAnsi" w:hAnsiTheme="majorHAnsi" w:cstheme="majorHAnsi"/>
                <w:i/>
                <w:iCs/>
                <w:sz w:val="18"/>
                <w:szCs w:val="18"/>
              </w:rPr>
            </w:pPr>
            <w:r w:rsidRPr="00FE7379">
              <w:rPr>
                <w:rStyle w:val="IntenseEmphasis"/>
                <w:rFonts w:asciiTheme="majorHAnsi" w:hAnsiTheme="majorHAnsi" w:cstheme="majorHAnsi"/>
                <w:i w:val="0"/>
                <w:iCs w:val="0"/>
                <w:color w:val="000000" w:themeColor="text1"/>
                <w:sz w:val="18"/>
                <w:szCs w:val="18"/>
              </w:rPr>
              <w:t>Included information and resources for commitment to child safety</w:t>
            </w:r>
            <w:r w:rsidRPr="00FE7379">
              <w:rPr>
                <w:rStyle w:val="IntenseEmphasis"/>
                <w:rFonts w:asciiTheme="majorHAnsi" w:hAnsiTheme="majorHAnsi" w:cstheme="majorHAnsi"/>
                <w:i w:val="0"/>
                <w:iCs w:val="0"/>
                <w:color w:val="000000" w:themeColor="text1"/>
                <w:sz w:val="18"/>
                <w:szCs w:val="18"/>
              </w:rPr>
              <w:t>. Updated sources and references.</w:t>
            </w:r>
          </w:p>
        </w:tc>
      </w:tr>
    </w:tbl>
    <w:p w14:paraId="4A6856BB" w14:textId="77777777" w:rsidR="00D64850" w:rsidRPr="002C5523" w:rsidRDefault="00D64850" w:rsidP="00211BA5">
      <w:pPr>
        <w:rPr>
          <w:rFonts w:asciiTheme="majorHAnsi" w:hAnsiTheme="majorHAnsi"/>
          <w:b/>
          <w:color w:val="000000" w:themeColor="text1"/>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9"/>
      </w:tblGrid>
      <w:tr w:rsidR="004057DB" w:rsidRPr="002C5523" w14:paraId="28FA6B91" w14:textId="77777777" w:rsidTr="00084B70">
        <w:tc>
          <w:tcPr>
            <w:tcW w:w="9039" w:type="dxa"/>
            <w:tcBorders>
              <w:top w:val="single" w:sz="4" w:space="0" w:color="auto"/>
              <w:left w:val="single" w:sz="4" w:space="0" w:color="auto"/>
              <w:bottom w:val="single" w:sz="4" w:space="0" w:color="auto"/>
              <w:right w:val="single" w:sz="4" w:space="0" w:color="auto"/>
            </w:tcBorders>
            <w:vAlign w:val="center"/>
          </w:tcPr>
          <w:p w14:paraId="343D267D" w14:textId="7A024812" w:rsidR="004057DB" w:rsidRPr="004057DB" w:rsidRDefault="004057DB" w:rsidP="00F37103">
            <w:pPr>
              <w:pStyle w:val="BodyText"/>
              <w:rPr>
                <w:rFonts w:asciiTheme="majorHAnsi" w:eastAsiaTheme="minorHAnsi" w:hAnsiTheme="majorHAnsi" w:cs="Arial"/>
                <w:szCs w:val="24"/>
              </w:rPr>
            </w:pPr>
            <w:r>
              <w:rPr>
                <w:rFonts w:asciiTheme="majorHAnsi" w:eastAsiaTheme="minorHAnsi" w:hAnsiTheme="majorHAnsi" w:cs="Arial"/>
                <w:b/>
                <w:szCs w:val="24"/>
              </w:rPr>
              <w:t xml:space="preserve">Next Review Date: </w:t>
            </w:r>
            <w:r>
              <w:rPr>
                <w:rFonts w:asciiTheme="majorHAnsi" w:eastAsiaTheme="minorHAnsi" w:hAnsiTheme="majorHAnsi" w:cs="Arial"/>
                <w:szCs w:val="24"/>
              </w:rPr>
              <w:t>J</w:t>
            </w:r>
            <w:r w:rsidR="00FE7379">
              <w:rPr>
                <w:rFonts w:asciiTheme="majorHAnsi" w:eastAsiaTheme="minorHAnsi" w:hAnsiTheme="majorHAnsi" w:cs="Arial"/>
                <w:szCs w:val="24"/>
              </w:rPr>
              <w:t>une 2026</w:t>
            </w:r>
          </w:p>
        </w:tc>
      </w:tr>
      <w:tr w:rsidR="00084B70" w:rsidRPr="002C5523" w14:paraId="3AB42C57" w14:textId="77777777" w:rsidTr="00084B70">
        <w:tc>
          <w:tcPr>
            <w:tcW w:w="9039" w:type="dxa"/>
            <w:tcBorders>
              <w:top w:val="single" w:sz="4" w:space="0" w:color="auto"/>
              <w:left w:val="single" w:sz="4" w:space="0" w:color="auto"/>
              <w:bottom w:val="single" w:sz="4" w:space="0" w:color="auto"/>
              <w:right w:val="single" w:sz="4" w:space="0" w:color="auto"/>
            </w:tcBorders>
            <w:vAlign w:val="center"/>
          </w:tcPr>
          <w:p w14:paraId="1334DA44" w14:textId="6DA62CE1" w:rsidR="009A3758" w:rsidRPr="002C5523" w:rsidRDefault="00084B70" w:rsidP="00F37103">
            <w:pPr>
              <w:pStyle w:val="BodyText"/>
              <w:rPr>
                <w:rFonts w:asciiTheme="majorHAnsi" w:eastAsiaTheme="minorHAnsi" w:hAnsiTheme="majorHAnsi" w:cs="Arial"/>
                <w:szCs w:val="24"/>
              </w:rPr>
            </w:pPr>
            <w:r w:rsidRPr="002C5523">
              <w:rPr>
                <w:rFonts w:asciiTheme="majorHAnsi" w:eastAsiaTheme="minorHAnsi" w:hAnsiTheme="majorHAnsi" w:cs="Arial"/>
                <w:szCs w:val="24"/>
              </w:rPr>
              <w:t>Family, Educator and Staff Comments:</w:t>
            </w:r>
          </w:p>
          <w:p w14:paraId="10A67BD2" w14:textId="77777777" w:rsidR="00084B70" w:rsidRPr="002C5523" w:rsidRDefault="00084B70" w:rsidP="00F37103">
            <w:pPr>
              <w:pStyle w:val="BodyText"/>
              <w:rPr>
                <w:rFonts w:asciiTheme="majorHAnsi" w:hAnsiTheme="majorHAnsi"/>
                <w:color w:val="000000" w:themeColor="text1"/>
                <w:szCs w:val="24"/>
              </w:rPr>
            </w:pPr>
          </w:p>
          <w:p w14:paraId="5DE8F1B1" w14:textId="77777777" w:rsidR="00084B70" w:rsidRDefault="00084B70" w:rsidP="00F37103">
            <w:pPr>
              <w:pStyle w:val="BodyText"/>
              <w:rPr>
                <w:rFonts w:asciiTheme="majorHAnsi" w:hAnsiTheme="majorHAnsi"/>
                <w:color w:val="000000" w:themeColor="text1"/>
                <w:szCs w:val="24"/>
              </w:rPr>
            </w:pPr>
          </w:p>
          <w:p w14:paraId="775B1B45" w14:textId="77777777" w:rsidR="00FE7379" w:rsidRDefault="00FE7379" w:rsidP="00F37103">
            <w:pPr>
              <w:pStyle w:val="BodyText"/>
              <w:rPr>
                <w:rFonts w:asciiTheme="majorHAnsi" w:hAnsiTheme="majorHAnsi"/>
                <w:color w:val="000000" w:themeColor="text1"/>
                <w:szCs w:val="24"/>
              </w:rPr>
            </w:pPr>
          </w:p>
          <w:p w14:paraId="06D6638C" w14:textId="77777777" w:rsidR="00FE7379" w:rsidRPr="002C5523" w:rsidRDefault="00FE7379" w:rsidP="00F37103">
            <w:pPr>
              <w:pStyle w:val="BodyText"/>
              <w:rPr>
                <w:rFonts w:asciiTheme="majorHAnsi" w:hAnsiTheme="majorHAnsi"/>
                <w:color w:val="000000" w:themeColor="text1"/>
                <w:szCs w:val="24"/>
              </w:rPr>
            </w:pPr>
          </w:p>
          <w:p w14:paraId="3B836486" w14:textId="77777777" w:rsidR="00084B70" w:rsidRPr="002C5523" w:rsidRDefault="00084B70" w:rsidP="00F37103">
            <w:pPr>
              <w:pStyle w:val="BodyText"/>
              <w:rPr>
                <w:rFonts w:asciiTheme="majorHAnsi" w:hAnsiTheme="majorHAnsi"/>
                <w:color w:val="000000" w:themeColor="text1"/>
                <w:szCs w:val="24"/>
              </w:rPr>
            </w:pPr>
          </w:p>
        </w:tc>
      </w:tr>
    </w:tbl>
    <w:p w14:paraId="0E1BC4BC" w14:textId="77777777" w:rsidR="00332EA1" w:rsidRPr="002C5523" w:rsidRDefault="00332EA1" w:rsidP="00211BA5">
      <w:pPr>
        <w:rPr>
          <w:rFonts w:asciiTheme="majorHAnsi" w:hAnsiTheme="majorHAnsi"/>
          <w:b/>
          <w:color w:val="000000" w:themeColor="text1"/>
        </w:rPr>
      </w:pPr>
    </w:p>
    <w:sectPr w:rsidR="00332EA1" w:rsidRPr="002C5523" w:rsidSect="00CD4517">
      <w:footerReference w:type="default" r:id="rId19"/>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E9152" w14:textId="77777777" w:rsidR="005A220D" w:rsidRDefault="005A220D" w:rsidP="00084B70">
      <w:r>
        <w:separator/>
      </w:r>
    </w:p>
  </w:endnote>
  <w:endnote w:type="continuationSeparator" w:id="0">
    <w:p w14:paraId="2488E8D0" w14:textId="77777777" w:rsidR="005A220D" w:rsidRDefault="005A220D" w:rsidP="00084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3">
    <w:panose1 w:val="05040102010807070707"/>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Helv 14pt Bold">
    <w:altName w:val="Arial"/>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enturyGothic">
    <w:altName w:val="Calibri"/>
    <w:panose1 w:val="020B0604020202020204"/>
    <w:charset w:val="00"/>
    <w:family w:val="roman"/>
    <w:pitch w:val="variable"/>
    <w:sig w:usb0="00000287" w:usb1="00000000" w:usb2="00000000" w:usb3="00000000" w:csb0="0000009F" w:csb1="00000000"/>
  </w:font>
  <w:font w:name="TimesNewRomanPSMT">
    <w:altName w:val="Times New Roman"/>
    <w:panose1 w:val="020B0604020202020204"/>
    <w:charset w:val="00"/>
    <w:family w:val="roman"/>
    <w:pitch w:val="variable"/>
    <w:sig w:usb0="E0002AEF" w:usb1="C0007841" w:usb2="00000009" w:usb3="00000000" w:csb0="000001FF" w:csb1="00000000"/>
  </w:font>
  <w:font w:name="TimesNewRomanPS-BoldMT">
    <w:panose1 w:val="020B0604020202020204"/>
    <w:charset w:val="00"/>
    <w:family w:val="roman"/>
    <w:pitch w:val="variable"/>
    <w:sig w:usb0="E0002AEF" w:usb1="C0007841" w:usb2="00000009" w:usb3="00000000" w:csb0="000001FF" w:csb1="00000000"/>
  </w:font>
  <w:font w:name="ArialMT">
    <w:altName w:val="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E08AB" w14:textId="304159C0" w:rsidR="00084B70" w:rsidRPr="00084B70" w:rsidRDefault="00084B70">
    <w:pPr>
      <w:pStyle w:val="Footer"/>
      <w:rPr>
        <w:rFonts w:asciiTheme="majorHAnsi" w:hAnsiTheme="majorHAnsi"/>
        <w:sz w:val="22"/>
        <w:szCs w:val="22"/>
      </w:rPr>
    </w:pPr>
    <w:r w:rsidRPr="00084B70">
      <w:rPr>
        <w:rFonts w:asciiTheme="majorHAnsi" w:hAnsiTheme="majorHAnsi"/>
        <w:sz w:val="22"/>
        <w:szCs w:val="22"/>
      </w:rPr>
      <w:t>KAZ ELC Policies</w:t>
    </w:r>
    <w:r w:rsidRPr="00084B70">
      <w:rPr>
        <w:rFonts w:asciiTheme="majorHAnsi" w:hAnsiTheme="majorHAnsi"/>
        <w:sz w:val="22"/>
        <w:szCs w:val="22"/>
      </w:rPr>
      <w:tab/>
    </w:r>
    <w:r w:rsidRPr="00084B70">
      <w:rPr>
        <w:rFonts w:asciiTheme="majorHAnsi" w:hAnsiTheme="majorHAnsi"/>
        <w:sz w:val="22"/>
        <w:szCs w:val="22"/>
      </w:rPr>
      <w:tab/>
    </w:r>
    <w:r w:rsidR="00E07408" w:rsidRPr="00E07408">
      <w:rPr>
        <w:rFonts w:asciiTheme="majorHAnsi" w:hAnsiTheme="majorHAnsi" w:cs="Helvetica"/>
        <w:color w:val="000000" w:themeColor="text1"/>
        <w:sz w:val="22"/>
        <w:szCs w:val="22"/>
      </w:rPr>
      <w:t>Interactions with Children &amp; Families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885B0" w14:textId="77777777" w:rsidR="005A220D" w:rsidRDefault="005A220D" w:rsidP="00084B70">
      <w:r>
        <w:separator/>
      </w:r>
    </w:p>
  </w:footnote>
  <w:footnote w:type="continuationSeparator" w:id="0">
    <w:p w14:paraId="45949989" w14:textId="77777777" w:rsidR="005A220D" w:rsidRDefault="005A220D" w:rsidP="00084B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D48C1"/>
    <w:multiLevelType w:val="hybridMultilevel"/>
    <w:tmpl w:val="D770947E"/>
    <w:lvl w:ilvl="0" w:tplc="78F82AD0">
      <w:start w:val="1"/>
      <w:numFmt w:val="decimal"/>
      <w:lvlText w:val="%1."/>
      <w:lvlJc w:val="left"/>
      <w:pPr>
        <w:ind w:left="92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1B3E3A"/>
    <w:multiLevelType w:val="hybridMultilevel"/>
    <w:tmpl w:val="CEAADD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2223BB"/>
    <w:multiLevelType w:val="hybridMultilevel"/>
    <w:tmpl w:val="FF6C9FE0"/>
    <w:lvl w:ilvl="0" w:tplc="0C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083520"/>
    <w:multiLevelType w:val="hybridMultilevel"/>
    <w:tmpl w:val="E33065F0"/>
    <w:lvl w:ilvl="0" w:tplc="74E6FF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CC13D2"/>
    <w:multiLevelType w:val="hybridMultilevel"/>
    <w:tmpl w:val="459CEF3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F046B7B"/>
    <w:multiLevelType w:val="hybridMultilevel"/>
    <w:tmpl w:val="268AF7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4816DE5"/>
    <w:multiLevelType w:val="hybridMultilevel"/>
    <w:tmpl w:val="C40A63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A84267F"/>
    <w:multiLevelType w:val="hybridMultilevel"/>
    <w:tmpl w:val="86E22F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B92FA1"/>
    <w:multiLevelType w:val="hybridMultilevel"/>
    <w:tmpl w:val="D598BFE2"/>
    <w:lvl w:ilvl="0" w:tplc="04090001">
      <w:start w:val="1"/>
      <w:numFmt w:val="bullet"/>
      <w:lvlText w:val=""/>
      <w:lvlJc w:val="left"/>
      <w:pPr>
        <w:tabs>
          <w:tab w:val="num" w:pos="720"/>
        </w:tabs>
        <w:ind w:left="720" w:hanging="360"/>
      </w:pPr>
      <w:rPr>
        <w:rFonts w:ascii="Symbol" w:hAnsi="Symbol" w:hint="default"/>
      </w:rPr>
    </w:lvl>
    <w:lvl w:ilvl="1" w:tplc="0C090005">
      <w:start w:val="1"/>
      <w:numFmt w:val="bullet"/>
      <w:lvlText w:val=""/>
      <w:lvlJc w:val="left"/>
      <w:pPr>
        <w:tabs>
          <w:tab w:val="num" w:pos="720"/>
        </w:tabs>
        <w:ind w:left="720" w:hanging="360"/>
      </w:pPr>
      <w:rPr>
        <w:rFonts w:ascii="Wingdings" w:hAnsi="Wingding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8CD6925"/>
    <w:multiLevelType w:val="hybridMultilevel"/>
    <w:tmpl w:val="92D2210C"/>
    <w:lvl w:ilvl="0" w:tplc="45707052">
      <w:start w:val="6"/>
      <w:numFmt w:val="bullet"/>
      <w:lvlText w:val="-"/>
      <w:lvlJc w:val="left"/>
      <w:pPr>
        <w:ind w:left="720" w:hanging="360"/>
      </w:pPr>
      <w:rPr>
        <w:rFonts w:ascii="Calibri" w:eastAsiaTheme="minorEastAsia" w:hAnsi="Calibri" w:cs="Wingdings 3"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FB1A09"/>
    <w:multiLevelType w:val="hybridMultilevel"/>
    <w:tmpl w:val="27EAB5E2"/>
    <w:lvl w:ilvl="0" w:tplc="0C090005">
      <w:start w:val="1"/>
      <w:numFmt w:val="bullet"/>
      <w:lvlText w:val=""/>
      <w:lvlJc w:val="left"/>
      <w:pPr>
        <w:tabs>
          <w:tab w:val="num" w:pos="720"/>
        </w:tabs>
        <w:ind w:left="720" w:hanging="360"/>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B573156"/>
    <w:multiLevelType w:val="hybridMultilevel"/>
    <w:tmpl w:val="B5D2B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6B56C6"/>
    <w:multiLevelType w:val="hybridMultilevel"/>
    <w:tmpl w:val="1592E5B4"/>
    <w:lvl w:ilvl="0" w:tplc="0C090005">
      <w:start w:val="1"/>
      <w:numFmt w:val="bullet"/>
      <w:lvlText w:val=""/>
      <w:lvlJc w:val="left"/>
      <w:pPr>
        <w:tabs>
          <w:tab w:val="num" w:pos="720"/>
        </w:tabs>
        <w:ind w:left="720" w:hanging="360"/>
      </w:pPr>
      <w:rPr>
        <w:rFonts w:ascii="Wingdings" w:hAnsi="Wingdings" w:hint="default"/>
        <w:color w:val="auto"/>
      </w:rPr>
    </w:lvl>
    <w:lvl w:ilvl="1" w:tplc="340AD9CC">
      <w:start w:val="1"/>
      <w:numFmt w:val="bullet"/>
      <w:lvlText w:val=""/>
      <w:lvlJc w:val="left"/>
      <w:pPr>
        <w:tabs>
          <w:tab w:val="num" w:pos="1440"/>
        </w:tabs>
        <w:ind w:left="1440" w:hanging="360"/>
      </w:pPr>
      <w:rPr>
        <w:rFonts w:ascii="Symbol" w:hAnsi="Symbol" w:hint="default"/>
        <w:color w:val="auto"/>
      </w:rPr>
    </w:lvl>
    <w:lvl w:ilvl="2" w:tplc="04090005">
      <w:start w:val="1"/>
      <w:numFmt w:val="decimal"/>
      <w:lvlText w:val="%3."/>
      <w:lvlJc w:val="left"/>
      <w:pPr>
        <w:tabs>
          <w:tab w:val="num" w:pos="2160"/>
        </w:tabs>
        <w:ind w:left="2160" w:hanging="360"/>
      </w:pPr>
      <w:rPr>
        <w:rFonts w:cs="Times New Roman"/>
      </w:rPr>
    </w:lvl>
    <w:lvl w:ilvl="3" w:tplc="04090001">
      <w:start w:val="1"/>
      <w:numFmt w:val="bullet"/>
      <w:lvlText w:val=""/>
      <w:lvlJc w:val="left"/>
      <w:pPr>
        <w:tabs>
          <w:tab w:val="num" w:pos="2880"/>
        </w:tabs>
        <w:ind w:left="2880" w:hanging="360"/>
      </w:pPr>
      <w:rPr>
        <w:rFonts w:ascii="Symbol" w:hAnsi="Symbol" w:hint="default"/>
        <w:color w:val="auto"/>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3" w15:restartNumberingAfterBreak="0">
    <w:nsid w:val="7C9C4358"/>
    <w:multiLevelType w:val="hybridMultilevel"/>
    <w:tmpl w:val="AEA0B0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F3F641C"/>
    <w:multiLevelType w:val="hybridMultilevel"/>
    <w:tmpl w:val="F13AE61E"/>
    <w:lvl w:ilvl="0" w:tplc="0C090005">
      <w:start w:val="1"/>
      <w:numFmt w:val="bullet"/>
      <w:lvlText w:val=""/>
      <w:lvlJc w:val="left"/>
      <w:pPr>
        <w:tabs>
          <w:tab w:val="num" w:pos="720"/>
        </w:tabs>
        <w:ind w:left="720" w:hanging="360"/>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311640343">
    <w:abstractNumId w:val="11"/>
  </w:num>
  <w:num w:numId="2" w16cid:durableId="1952124372">
    <w:abstractNumId w:val="0"/>
  </w:num>
  <w:num w:numId="3" w16cid:durableId="560292288">
    <w:abstractNumId w:val="3"/>
  </w:num>
  <w:num w:numId="4" w16cid:durableId="630289753">
    <w:abstractNumId w:val="9"/>
  </w:num>
  <w:num w:numId="5" w16cid:durableId="1851599336">
    <w:abstractNumId w:val="1"/>
  </w:num>
  <w:num w:numId="6" w16cid:durableId="1677079280">
    <w:abstractNumId w:val="6"/>
  </w:num>
  <w:num w:numId="7" w16cid:durableId="441270363">
    <w:abstractNumId w:val="5"/>
  </w:num>
  <w:num w:numId="8" w16cid:durableId="1827748191">
    <w:abstractNumId w:val="13"/>
  </w:num>
  <w:num w:numId="9" w16cid:durableId="960918646">
    <w:abstractNumId w:val="12"/>
  </w:num>
  <w:num w:numId="10" w16cid:durableId="1815488481">
    <w:abstractNumId w:val="2"/>
  </w:num>
  <w:num w:numId="11" w16cid:durableId="840118546">
    <w:abstractNumId w:val="8"/>
  </w:num>
  <w:num w:numId="12" w16cid:durableId="23483467">
    <w:abstractNumId w:val="14"/>
  </w:num>
  <w:num w:numId="13" w16cid:durableId="1414429202">
    <w:abstractNumId w:val="10"/>
  </w:num>
  <w:num w:numId="14" w16cid:durableId="1118526294">
    <w:abstractNumId w:val="7"/>
  </w:num>
  <w:num w:numId="15" w16cid:durableId="18561180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1BA5"/>
    <w:rsid w:val="000009EE"/>
    <w:rsid w:val="00032E89"/>
    <w:rsid w:val="00071A8C"/>
    <w:rsid w:val="00076712"/>
    <w:rsid w:val="00084B70"/>
    <w:rsid w:val="00127FF6"/>
    <w:rsid w:val="001F530D"/>
    <w:rsid w:val="00211BA5"/>
    <w:rsid w:val="002C51A6"/>
    <w:rsid w:val="002C5523"/>
    <w:rsid w:val="00332EA1"/>
    <w:rsid w:val="003E56E1"/>
    <w:rsid w:val="004057DB"/>
    <w:rsid w:val="00414EC7"/>
    <w:rsid w:val="004E5CB0"/>
    <w:rsid w:val="005A220D"/>
    <w:rsid w:val="006A02B1"/>
    <w:rsid w:val="007A3D7D"/>
    <w:rsid w:val="007C4351"/>
    <w:rsid w:val="007E249B"/>
    <w:rsid w:val="00854FF8"/>
    <w:rsid w:val="008F7142"/>
    <w:rsid w:val="00903E3A"/>
    <w:rsid w:val="009A3758"/>
    <w:rsid w:val="009A6CC6"/>
    <w:rsid w:val="009C7E4D"/>
    <w:rsid w:val="009F43BA"/>
    <w:rsid w:val="00A51FBB"/>
    <w:rsid w:val="00AA1D6E"/>
    <w:rsid w:val="00B11CDE"/>
    <w:rsid w:val="00B60A2A"/>
    <w:rsid w:val="00BA2D74"/>
    <w:rsid w:val="00BA3124"/>
    <w:rsid w:val="00C371BC"/>
    <w:rsid w:val="00C57F54"/>
    <w:rsid w:val="00CB64B1"/>
    <w:rsid w:val="00CD4517"/>
    <w:rsid w:val="00CE04A2"/>
    <w:rsid w:val="00CE3825"/>
    <w:rsid w:val="00CF4DC7"/>
    <w:rsid w:val="00D01B06"/>
    <w:rsid w:val="00D64850"/>
    <w:rsid w:val="00E07408"/>
    <w:rsid w:val="00E16442"/>
    <w:rsid w:val="00ED4F72"/>
    <w:rsid w:val="00EE3AD3"/>
    <w:rsid w:val="00F17507"/>
    <w:rsid w:val="00F37103"/>
    <w:rsid w:val="00FE2440"/>
    <w:rsid w:val="00FE7379"/>
    <w:rsid w:val="00FF3458"/>
  </w:rsids>
  <m:mathPr>
    <m:mathFont m:val="Cambria Math"/>
    <m:brkBin m:val="before"/>
    <m:brkBinSub m:val="--"/>
    <m:smallFrac/>
    <m:dispDef/>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BDD7A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qFormat/>
    <w:rsid w:val="00332EA1"/>
    <w:pPr>
      <w:keepNext/>
      <w:tabs>
        <w:tab w:val="center" w:pos="4513"/>
      </w:tabs>
      <w:suppressAutoHyphens/>
      <w:jc w:val="center"/>
      <w:outlineLvl w:val="0"/>
    </w:pPr>
    <w:rPr>
      <w:rFonts w:ascii="Helv 14pt Bold" w:eastAsia="Times New Roman" w:hAnsi="Helv 14pt Bold" w:cs="Times New Roman"/>
      <w:b/>
      <w:spacing w:val="-3"/>
      <w:sz w:val="28"/>
      <w:szCs w:val="20"/>
      <w:lang w:val="en-AU"/>
    </w:rPr>
  </w:style>
  <w:style w:type="paragraph" w:styleId="Heading4">
    <w:name w:val="heading 4"/>
    <w:basedOn w:val="Normal"/>
    <w:next w:val="Normal"/>
    <w:link w:val="Heading4Char"/>
    <w:uiPriority w:val="9"/>
    <w:semiHidden/>
    <w:unhideWhenUsed/>
    <w:qFormat/>
    <w:rsid w:val="001F530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1BA5"/>
    <w:pPr>
      <w:ind w:left="720"/>
      <w:contextualSpacing/>
    </w:pPr>
  </w:style>
  <w:style w:type="character" w:customStyle="1" w:styleId="Heading1Char">
    <w:name w:val="Heading 1 Char"/>
    <w:basedOn w:val="DefaultParagraphFont"/>
    <w:link w:val="Heading1"/>
    <w:rsid w:val="00332EA1"/>
    <w:rPr>
      <w:rFonts w:ascii="Helv 14pt Bold" w:eastAsia="Times New Roman" w:hAnsi="Helv 14pt Bold" w:cs="Times New Roman"/>
      <w:b/>
      <w:spacing w:val="-3"/>
      <w:sz w:val="28"/>
      <w:szCs w:val="20"/>
      <w:lang w:val="en-AU"/>
    </w:rPr>
  </w:style>
  <w:style w:type="paragraph" w:styleId="BodyText">
    <w:name w:val="Body Text"/>
    <w:basedOn w:val="Normal"/>
    <w:link w:val="BodyTextChar"/>
    <w:rsid w:val="00332EA1"/>
    <w:rPr>
      <w:rFonts w:ascii="Arial" w:eastAsia="Times New Roman" w:hAnsi="Arial" w:cs="Times New Roman"/>
      <w:szCs w:val="20"/>
    </w:rPr>
  </w:style>
  <w:style w:type="character" w:customStyle="1" w:styleId="BodyTextChar">
    <w:name w:val="Body Text Char"/>
    <w:basedOn w:val="DefaultParagraphFont"/>
    <w:link w:val="BodyText"/>
    <w:rsid w:val="00332EA1"/>
    <w:rPr>
      <w:rFonts w:ascii="Arial" w:eastAsia="Times New Roman" w:hAnsi="Arial" w:cs="Times New Roman"/>
      <w:szCs w:val="20"/>
    </w:rPr>
  </w:style>
  <w:style w:type="paragraph" w:styleId="Header">
    <w:name w:val="header"/>
    <w:basedOn w:val="Normal"/>
    <w:link w:val="HeaderChar"/>
    <w:uiPriority w:val="99"/>
    <w:unhideWhenUsed/>
    <w:rsid w:val="00084B70"/>
    <w:pPr>
      <w:tabs>
        <w:tab w:val="center" w:pos="4320"/>
        <w:tab w:val="right" w:pos="8640"/>
      </w:tabs>
    </w:pPr>
  </w:style>
  <w:style w:type="character" w:customStyle="1" w:styleId="HeaderChar">
    <w:name w:val="Header Char"/>
    <w:basedOn w:val="DefaultParagraphFont"/>
    <w:link w:val="Header"/>
    <w:uiPriority w:val="99"/>
    <w:rsid w:val="00084B70"/>
  </w:style>
  <w:style w:type="paragraph" w:styleId="Footer">
    <w:name w:val="footer"/>
    <w:basedOn w:val="Normal"/>
    <w:link w:val="FooterChar"/>
    <w:uiPriority w:val="99"/>
    <w:unhideWhenUsed/>
    <w:rsid w:val="00084B70"/>
    <w:pPr>
      <w:tabs>
        <w:tab w:val="center" w:pos="4320"/>
        <w:tab w:val="right" w:pos="8640"/>
      </w:tabs>
    </w:pPr>
  </w:style>
  <w:style w:type="character" w:customStyle="1" w:styleId="FooterChar">
    <w:name w:val="Footer Char"/>
    <w:basedOn w:val="DefaultParagraphFont"/>
    <w:link w:val="Footer"/>
    <w:uiPriority w:val="99"/>
    <w:rsid w:val="00084B70"/>
  </w:style>
  <w:style w:type="character" w:customStyle="1" w:styleId="Heading4Char">
    <w:name w:val="Heading 4 Char"/>
    <w:basedOn w:val="DefaultParagraphFont"/>
    <w:link w:val="Heading4"/>
    <w:uiPriority w:val="9"/>
    <w:semiHidden/>
    <w:rsid w:val="001F530D"/>
    <w:rPr>
      <w:rFonts w:asciiTheme="majorHAnsi" w:eastAsiaTheme="majorEastAsia" w:hAnsiTheme="majorHAnsi" w:cstheme="majorBidi"/>
      <w:i/>
      <w:iCs/>
      <w:color w:val="365F91" w:themeColor="accent1" w:themeShade="BF"/>
    </w:rPr>
  </w:style>
  <w:style w:type="table" w:styleId="TableGrid">
    <w:name w:val="Table Grid"/>
    <w:basedOn w:val="TableNormal"/>
    <w:uiPriority w:val="39"/>
    <w:rsid w:val="00903E3A"/>
    <w:rPr>
      <w:rFonts w:eastAsia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eredLeftintable">
    <w:name w:val="Centered Left in table"/>
    <w:basedOn w:val="Normal"/>
    <w:qFormat/>
    <w:rsid w:val="00903E3A"/>
    <w:rPr>
      <w:rFonts w:asciiTheme="majorHAnsi" w:eastAsiaTheme="minorHAnsi" w:hAnsiTheme="majorHAnsi"/>
      <w:sz w:val="20"/>
      <w:szCs w:val="20"/>
      <w:lang w:val="en-AU"/>
    </w:rPr>
  </w:style>
  <w:style w:type="character" w:styleId="Hyperlink">
    <w:name w:val="Hyperlink"/>
    <w:uiPriority w:val="99"/>
    <w:rsid w:val="00CB64B1"/>
    <w:rPr>
      <w:rFonts w:cs="Times New Roman"/>
      <w:color w:val="0000FF"/>
      <w:u w:val="single"/>
    </w:rPr>
  </w:style>
  <w:style w:type="character" w:styleId="CommentReference">
    <w:name w:val="annotation reference"/>
    <w:uiPriority w:val="99"/>
    <w:semiHidden/>
    <w:unhideWhenUsed/>
    <w:rsid w:val="009C7E4D"/>
    <w:rPr>
      <w:sz w:val="16"/>
      <w:szCs w:val="16"/>
    </w:rPr>
  </w:style>
  <w:style w:type="paragraph" w:styleId="CommentText">
    <w:name w:val="annotation text"/>
    <w:basedOn w:val="Normal"/>
    <w:link w:val="CommentTextChar"/>
    <w:uiPriority w:val="99"/>
    <w:semiHidden/>
    <w:unhideWhenUsed/>
    <w:rsid w:val="009C7E4D"/>
    <w:pPr>
      <w:jc w:val="center"/>
    </w:pPr>
    <w:rPr>
      <w:rFonts w:ascii="Calibri" w:eastAsia="Times New Roman" w:hAnsi="Calibri" w:cs="Times New Roman"/>
      <w:sz w:val="20"/>
      <w:szCs w:val="20"/>
      <w:lang w:val="en-AU"/>
    </w:rPr>
  </w:style>
  <w:style w:type="character" w:customStyle="1" w:styleId="CommentTextChar">
    <w:name w:val="Comment Text Char"/>
    <w:basedOn w:val="DefaultParagraphFont"/>
    <w:link w:val="CommentText"/>
    <w:uiPriority w:val="99"/>
    <w:semiHidden/>
    <w:rsid w:val="009C7E4D"/>
    <w:rPr>
      <w:rFonts w:ascii="Calibri" w:eastAsia="Times New Roman" w:hAnsi="Calibri" w:cs="Times New Roman"/>
      <w:sz w:val="20"/>
      <w:szCs w:val="20"/>
      <w:lang w:val="en-AU"/>
    </w:rPr>
  </w:style>
  <w:style w:type="paragraph" w:styleId="BalloonText">
    <w:name w:val="Balloon Text"/>
    <w:basedOn w:val="Normal"/>
    <w:link w:val="BalloonTextChar"/>
    <w:uiPriority w:val="99"/>
    <w:semiHidden/>
    <w:unhideWhenUsed/>
    <w:rsid w:val="009C7E4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C7E4D"/>
    <w:rPr>
      <w:rFonts w:ascii="Times New Roman" w:hAnsi="Times New Roman" w:cs="Times New Roman"/>
      <w:sz w:val="18"/>
      <w:szCs w:val="18"/>
    </w:rPr>
  </w:style>
  <w:style w:type="character" w:styleId="IntenseEmphasis">
    <w:name w:val="Intense Emphasis"/>
    <w:basedOn w:val="DefaultParagraphFont"/>
    <w:uiPriority w:val="21"/>
    <w:qFormat/>
    <w:rsid w:val="00FE7379"/>
    <w:rPr>
      <w:i/>
      <w:iCs/>
      <w:color w:val="4F81BD" w:themeColor="accent1"/>
    </w:rPr>
  </w:style>
  <w:style w:type="character" w:styleId="FollowedHyperlink">
    <w:name w:val="FollowedHyperlink"/>
    <w:basedOn w:val="DefaultParagraphFont"/>
    <w:uiPriority w:val="99"/>
    <w:semiHidden/>
    <w:unhideWhenUsed/>
    <w:rsid w:val="00FE7379"/>
    <w:rPr>
      <w:color w:val="800080" w:themeColor="followedHyperlink"/>
      <w:u w:val="single"/>
    </w:rPr>
  </w:style>
  <w:style w:type="character" w:styleId="UnresolvedMention">
    <w:name w:val="Unresolved Mention"/>
    <w:basedOn w:val="DefaultParagraphFont"/>
    <w:uiPriority w:val="99"/>
    <w:rsid w:val="00FE73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ecqa.gov.au/sites/default/files/2020-09/Guide-to-the-NQF-September-2020.pdf" TargetMode="External"/><Relationship Id="rId13" Type="http://schemas.openxmlformats.org/officeDocument/2006/relationships/hyperlink" Target="http://www.acecqa.gov.au/%20%20" TargetMode="External"/><Relationship Id="rId18" Type="http://schemas.openxmlformats.org/officeDocument/2006/relationships/hyperlink" Target="https://childsafe.humanrights.gov.au/tools-resources/practical-tool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acecqa.gov.au/sites/default/files/2025-03/QA5_SupportingChildrenToRegulateTheirBehaviour%20%284%29.pdf" TargetMode="External"/><Relationship Id="rId17" Type="http://schemas.openxmlformats.org/officeDocument/2006/relationships/hyperlink" Target="https://childsafe.humanrights.gov.au/tools-resources/practical-tools" TargetMode="External"/><Relationship Id="rId2" Type="http://schemas.openxmlformats.org/officeDocument/2006/relationships/numbering" Target="numbering.xml"/><Relationship Id="rId16" Type="http://schemas.openxmlformats.org/officeDocument/2006/relationships/hyperlink" Target="https://earlychildhood.qld.gov.au/regulation/regulatory-approach/statement-of-shared-commitmen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ecqa.gov.au/sites/default/files/2020-06/inappropriate-discipline.pdf" TargetMode="External"/><Relationship Id="rId5" Type="http://schemas.openxmlformats.org/officeDocument/2006/relationships/webSettings" Target="webSettings.xml"/><Relationship Id="rId15" Type="http://schemas.openxmlformats.org/officeDocument/2006/relationships/hyperlink" Target="https://www.startingblocks.gov.au/other-resources/factsheets/developing-childrens-positive-behaviour-in-child-care/" TargetMode="External"/><Relationship Id="rId10" Type="http://schemas.openxmlformats.org/officeDocument/2006/relationships/hyperlink" Target="https://www.childcarebydesign.com.au/uploads/aca-queensland-ee-spring-2014_bg.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cecqa.gov.au/resources/applications/reporting" TargetMode="External"/><Relationship Id="rId14" Type="http://schemas.openxmlformats.org/officeDocument/2006/relationships/hyperlink" Target="https://www.protective-behaviours.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0E64D64-D140-CE48-AE5D-F7DA90157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9</Pages>
  <Words>3120</Words>
  <Characters>17790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Nikolakopoulos</dc:creator>
  <cp:keywords/>
  <dc:description/>
  <cp:lastModifiedBy>Chris Nikolakopoulos</cp:lastModifiedBy>
  <cp:revision>7</cp:revision>
  <cp:lastPrinted>2023-01-13T10:08:00Z</cp:lastPrinted>
  <dcterms:created xsi:type="dcterms:W3CDTF">2023-01-12T05:44:00Z</dcterms:created>
  <dcterms:modified xsi:type="dcterms:W3CDTF">2025-11-23T06:46:00Z</dcterms:modified>
</cp:coreProperties>
</file>